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B33" w:rsidRPr="00CD1B33" w:rsidRDefault="00CD1B33" w:rsidP="00CD1B33">
      <w:pPr>
        <w:shd w:val="clear" w:color="auto" w:fill="FFFFFF"/>
        <w:spacing w:before="240" w:after="120" w:line="240" w:lineRule="auto"/>
        <w:outlineLvl w:val="2"/>
        <w:rPr>
          <w:rFonts w:ascii="Arial" w:eastAsia="Times New Roman" w:hAnsi="Arial" w:cs="Arial"/>
          <w:color w:val="000000"/>
          <w:sz w:val="27"/>
          <w:szCs w:val="27"/>
          <w:lang w:eastAsia="en-AU"/>
        </w:rPr>
      </w:pPr>
      <w:r w:rsidRPr="00CD1B33">
        <w:rPr>
          <w:rFonts w:ascii="Arial" w:eastAsia="Times New Roman" w:hAnsi="Arial" w:cs="Arial"/>
          <w:color w:val="000000"/>
          <w:sz w:val="27"/>
          <w:szCs w:val="27"/>
          <w:lang w:eastAsia="en-AU"/>
        </w:rPr>
        <w:t xml:space="preserve">Appendix 1: PHU Checklist for </w:t>
      </w:r>
      <w:proofErr w:type="spellStart"/>
      <w:r w:rsidRPr="00CD1B33">
        <w:rPr>
          <w:rFonts w:ascii="Arial" w:eastAsia="Times New Roman" w:hAnsi="Arial" w:cs="Arial"/>
          <w:color w:val="000000"/>
          <w:sz w:val="27"/>
          <w:szCs w:val="27"/>
          <w:lang w:eastAsia="en-AU"/>
        </w:rPr>
        <w:t>Hib</w:t>
      </w:r>
      <w:proofErr w:type="spellEnd"/>
      <w:r w:rsidRPr="00CD1B33">
        <w:rPr>
          <w:rFonts w:ascii="Arial" w:eastAsia="Times New Roman" w:hAnsi="Arial" w:cs="Arial"/>
          <w:color w:val="000000"/>
          <w:sz w:val="27"/>
          <w:szCs w:val="27"/>
          <w:lang w:eastAsia="en-AU"/>
        </w:rPr>
        <w:t xml:space="preserve"> cases</w:t>
      </w:r>
    </w:p>
    <w:p w:rsidR="00CD1B33" w:rsidRPr="00CD1B33" w:rsidRDefault="00CD1B33" w:rsidP="00CD1B33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Contact the patient’s doctor to: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Obtain patient’s history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Confirm results of relevant laboratory tests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Confirm patient has been administered clearance antibiotics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Recommend patient vaccination as appropriate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Identify hospital / health care based contacts</w:t>
      </w:r>
    </w:p>
    <w:p w:rsidR="00CD1B33" w:rsidRPr="00CD1B33" w:rsidRDefault="00CD1B33" w:rsidP="00CD1B33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Contact the patient’s care giver to</w:t>
      </w:r>
      <w:proofErr w:type="gramStart"/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:</w:t>
      </w:r>
      <w:proofErr w:type="gramEnd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Identify any known likely source of infection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Review vaccination status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Confirm onset date and symptoms of the illness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Recommend exclusions and restrictions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Identify contacts and obtain contact details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Provide with </w:t>
      </w:r>
      <w:proofErr w:type="spellStart"/>
      <w:r w:rsidRPr="00CD1B33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>Hib</w:t>
      </w:r>
      <w:proofErr w:type="spellEnd"/>
      <w:r w:rsidRPr="00CD1B33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 xml:space="preserve"> Disease Factsheet</w:t>
      </w:r>
    </w:p>
    <w:p w:rsidR="00CD1B33" w:rsidRPr="00CD1B33" w:rsidRDefault="00CD1B33" w:rsidP="00CD1B33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Contact Australian Children Immunisation Register (ACIR) to</w:t>
      </w:r>
      <w:proofErr w:type="gramStart"/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:</w:t>
      </w:r>
      <w:proofErr w:type="gramEnd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Verify immunisation status</w:t>
      </w:r>
    </w:p>
    <w:p w:rsidR="00CD1B33" w:rsidRPr="00CD1B33" w:rsidRDefault="00CD1B33" w:rsidP="00CD1B33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Contact patient’s contacts to: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 xml:space="preserve">Assess risk of </w:t>
      </w:r>
      <w:proofErr w:type="spellStart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Determine current symptoms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Recommend antibiotics or not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Explain symptoms and no need for restrictions if asymptomatic</w:t>
      </w: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Provide with </w:t>
      </w:r>
      <w:proofErr w:type="spellStart"/>
      <w:r w:rsidRPr="00CD1B33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>Hib</w:t>
      </w:r>
      <w:proofErr w:type="spellEnd"/>
      <w:r w:rsidRPr="00CD1B33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 xml:space="preserve"> Disease Factsheet</w:t>
      </w:r>
    </w:p>
    <w:p w:rsidR="00CD1B33" w:rsidRPr="00CD1B33" w:rsidRDefault="00CD1B33" w:rsidP="00CD1B33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Other issues:</w:t>
      </w:r>
    </w:p>
    <w:p w:rsidR="00CD1B33" w:rsidRPr="00CD1B33" w:rsidRDefault="00CD1B33" w:rsidP="00CD1B33">
      <w:pPr>
        <w:numPr>
          <w:ilvl w:val="0"/>
          <w:numId w:val="1"/>
        </w:numPr>
        <w:shd w:val="clear" w:color="auto" w:fill="FFFFFF"/>
        <w:spacing w:after="90" w:line="300" w:lineRule="atLeast"/>
        <w:ind w:left="0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Assess and arrange best method for delivering clearance antibiotics to contacts, if required</w:t>
      </w:r>
    </w:p>
    <w:p w:rsidR="00CD1B33" w:rsidRPr="00CD1B33" w:rsidRDefault="00CD1B33" w:rsidP="00CD1B33">
      <w:pPr>
        <w:numPr>
          <w:ilvl w:val="0"/>
          <w:numId w:val="1"/>
        </w:numPr>
        <w:shd w:val="clear" w:color="auto" w:fill="FFFFFF"/>
        <w:spacing w:after="90" w:line="300" w:lineRule="atLeast"/>
        <w:ind w:left="0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Where defined groups of people have been in contact with the case (</w:t>
      </w:r>
      <w:proofErr w:type="spellStart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eg</w:t>
      </w:r>
      <w:proofErr w:type="spellEnd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, schools, childcare), contact the person in charge to explain the situation and to provide letters as appropriate</w:t>
      </w:r>
    </w:p>
    <w:p w:rsidR="00CD1B33" w:rsidRPr="00CD1B33" w:rsidRDefault="00CD1B33" w:rsidP="00CD1B33">
      <w:pPr>
        <w:numPr>
          <w:ilvl w:val="0"/>
          <w:numId w:val="1"/>
        </w:numPr>
        <w:shd w:val="clear" w:color="auto" w:fill="FFFFFF"/>
        <w:spacing w:after="90" w:line="300" w:lineRule="atLeast"/>
        <w:ind w:left="0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Enter case data onto </w:t>
      </w:r>
      <w:proofErr w:type="spellStart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notifiable</w:t>
      </w:r>
      <w:proofErr w:type="spellEnd"/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diseases database and NCIRS form</w:t>
      </w:r>
    </w:p>
    <w:p w:rsidR="00CD1B33" w:rsidRPr="00CD1B33" w:rsidRDefault="00CD1B33" w:rsidP="00CD1B33">
      <w:pPr>
        <w:numPr>
          <w:ilvl w:val="0"/>
          <w:numId w:val="1"/>
        </w:numPr>
        <w:shd w:val="clear" w:color="auto" w:fill="FFFFFF"/>
        <w:spacing w:after="90" w:line="300" w:lineRule="atLeast"/>
        <w:ind w:left="0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CD1B33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For a death, report details to state/territory central communicable diseases agency</w:t>
      </w:r>
    </w:p>
    <w:p w:rsidR="00DF05F2" w:rsidRDefault="00DF05F2">
      <w:bookmarkStart w:id="0" w:name="_GoBack"/>
      <w:bookmarkEnd w:id="0"/>
    </w:p>
    <w:sectPr w:rsidR="00DF05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02031"/>
    <w:multiLevelType w:val="multilevel"/>
    <w:tmpl w:val="81FC1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B33"/>
    <w:rsid w:val="00CD1B33"/>
    <w:rsid w:val="00DF0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D1B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D1B33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D1B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CD1B33"/>
    <w:rPr>
      <w:b/>
      <w:bCs/>
    </w:rPr>
  </w:style>
  <w:style w:type="character" w:customStyle="1" w:styleId="apple-converted-space">
    <w:name w:val="apple-converted-space"/>
    <w:basedOn w:val="DefaultParagraphFont"/>
    <w:rsid w:val="00CD1B33"/>
  </w:style>
  <w:style w:type="character" w:styleId="Emphasis">
    <w:name w:val="Emphasis"/>
    <w:basedOn w:val="DefaultParagraphFont"/>
    <w:uiPriority w:val="20"/>
    <w:qFormat/>
    <w:rsid w:val="00CD1B3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D1B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D1B33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D1B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CD1B33"/>
    <w:rPr>
      <w:b/>
      <w:bCs/>
    </w:rPr>
  </w:style>
  <w:style w:type="character" w:customStyle="1" w:styleId="apple-converted-space">
    <w:name w:val="apple-converted-space"/>
    <w:basedOn w:val="DefaultParagraphFont"/>
    <w:rsid w:val="00CD1B33"/>
  </w:style>
  <w:style w:type="character" w:styleId="Emphasis">
    <w:name w:val="Emphasis"/>
    <w:basedOn w:val="DefaultParagraphFont"/>
    <w:uiPriority w:val="20"/>
    <w:qFormat/>
    <w:rsid w:val="00CD1B3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515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C202FFAF76C7418B7AFAEEE239279A" ma:contentTypeVersion="2" ma:contentTypeDescription="Create a new document." ma:contentTypeScope="" ma:versionID="9c17f0c6384bc395b5a5100bc7e9f19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0c184ee53d19128a67d4a8523a28bf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F77C27-97DF-4D32-B06C-75079EF7B85F}"/>
</file>

<file path=customXml/itemProps2.xml><?xml version="1.0" encoding="utf-8"?>
<ds:datastoreItem xmlns:ds="http://schemas.openxmlformats.org/officeDocument/2006/customXml" ds:itemID="{F6ADEE7C-C8FF-4611-AA1E-CD5A646A90B9}"/>
</file>

<file path=customXml/itemProps3.xml><?xml version="1.0" encoding="utf-8"?>
<ds:datastoreItem xmlns:ds="http://schemas.openxmlformats.org/officeDocument/2006/customXml" ds:itemID="{C119A5A4-9F6D-40D3-A5C2-3B2C2F35961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1114</Characters>
  <Application>Microsoft Office Word</Application>
  <DocSecurity>0</DocSecurity>
  <Lines>9</Lines>
  <Paragraphs>2</Paragraphs>
  <ScaleCrop>false</ScaleCrop>
  <Company>NSW Ministry of Health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rgilmour</dc:creator>
  <cp:lastModifiedBy>rgilmour</cp:lastModifiedBy>
  <cp:revision>1</cp:revision>
  <dcterms:created xsi:type="dcterms:W3CDTF">2014-06-20T05:57:00Z</dcterms:created>
  <dcterms:modified xsi:type="dcterms:W3CDTF">2014-06-20T05:58:00Z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0x010100A3C202FFAF76C7418B7AFAEEE239279A</vt:lpwstr>
  </property>
</Properties>
</file>