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B2" w:rsidRPr="007C3DB2" w:rsidRDefault="007C3DB2" w:rsidP="007C3DB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en-AU"/>
        </w:rPr>
      </w:pPr>
      <w:r w:rsidRPr="007C3DB2">
        <w:rPr>
          <w:rFonts w:ascii="Arial" w:eastAsia="Times New Roman" w:hAnsi="Arial" w:cs="Arial"/>
          <w:color w:val="000000"/>
          <w:sz w:val="36"/>
          <w:szCs w:val="36"/>
          <w:lang w:eastAsia="en-AU"/>
        </w:rPr>
        <w:t>Appendix 4: </w:t>
      </w:r>
      <w:proofErr w:type="spellStart"/>
      <w:r w:rsidRPr="007C3DB2">
        <w:rPr>
          <w:rFonts w:ascii="Arial" w:eastAsia="Times New Roman" w:hAnsi="Arial" w:cs="Arial"/>
          <w:color w:val="000000"/>
          <w:sz w:val="36"/>
          <w:szCs w:val="36"/>
          <w:lang w:eastAsia="en-AU"/>
        </w:rPr>
        <w:t>Hib</w:t>
      </w:r>
      <w:proofErr w:type="spellEnd"/>
      <w:r w:rsidRPr="007C3DB2">
        <w:rPr>
          <w:rFonts w:ascii="Arial" w:eastAsia="Times New Roman" w:hAnsi="Arial" w:cs="Arial"/>
          <w:color w:val="000000"/>
          <w:sz w:val="36"/>
          <w:szCs w:val="36"/>
          <w:lang w:eastAsia="en-AU"/>
        </w:rPr>
        <w:t xml:space="preserve"> Reference Laboratories</w:t>
      </w:r>
    </w:p>
    <w:p w:rsidR="007C3DB2" w:rsidRPr="007C3DB2" w:rsidRDefault="007C3DB2" w:rsidP="007C3DB2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7C3DB2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Microbiological Diagnostic Unit Public Health Laboratory</w:t>
      </w: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Department of Microbiology and Immunology </w:t>
      </w: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Ground Floor, Building 184, The University of Melbourne</w:t>
      </w: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Parkville, Victoria 3010</w:t>
      </w:r>
    </w:p>
    <w:p w:rsidR="007C3DB2" w:rsidRPr="007C3DB2" w:rsidRDefault="007C3DB2" w:rsidP="007C3DB2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Phone: +61 3 8344 5701</w:t>
      </w: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Fax: +61 3 8344 7833</w:t>
      </w:r>
    </w:p>
    <w:p w:rsidR="007C3DB2" w:rsidRPr="007C3DB2" w:rsidRDefault="007C3DB2" w:rsidP="007C3DB2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7C3DB2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Institute of Clinical Pathology and Microbiological Research (ICPMR),</w:t>
      </w: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Centre for Infectious Diseases and Microbiology</w:t>
      </w: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PH Level 3, ICPMR, Westmead Hospital</w:t>
      </w: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PO BOX 533,</w:t>
      </w: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Wentworthville, Sydney NSW 2145</w:t>
      </w:r>
    </w:p>
    <w:p w:rsidR="007C3DB2" w:rsidRPr="007C3DB2" w:rsidRDefault="007C3DB2" w:rsidP="007C3DB2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Phone: +61 2 9845 5555</w:t>
      </w: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Fax: 9845 5000</w:t>
      </w:r>
    </w:p>
    <w:p w:rsidR="007C3DB2" w:rsidRPr="007C3DB2" w:rsidRDefault="007C3DB2" w:rsidP="007C3DB2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7C3DB2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Queensland Health Forensic and Scientific Services</w:t>
      </w: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 xml:space="preserve">39 </w:t>
      </w:r>
      <w:proofErr w:type="spellStart"/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Kessels</w:t>
      </w:r>
      <w:proofErr w:type="spellEnd"/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 Road, Coopers Plains Queensland Australia</w:t>
      </w: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PO Box 594</w:t>
      </w: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Archerfield, Queensland 4108</w:t>
      </w:r>
    </w:p>
    <w:p w:rsidR="007C3DB2" w:rsidRPr="007C3DB2" w:rsidRDefault="007C3DB2" w:rsidP="007C3DB2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Phone: +61 7 3274 9111</w:t>
      </w: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Fax: +61 7 3274 9119</w:t>
      </w:r>
    </w:p>
    <w:p w:rsidR="007C3DB2" w:rsidRPr="007C3DB2" w:rsidRDefault="007C3DB2" w:rsidP="007C3DB2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7C3DB2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Princess Margaret Hospital for Children (PMH</w:t>
      </w:r>
      <w:proofErr w:type="gramStart"/>
      <w:r w:rsidRPr="007C3DB2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)</w:t>
      </w:r>
      <w:proofErr w:type="gramEnd"/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Roberts Road, Subiaco</w:t>
      </w: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GPO Box D184,</w:t>
      </w: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Perth, Western Australia 6840</w:t>
      </w:r>
    </w:p>
    <w:p w:rsidR="007C3DB2" w:rsidRPr="007C3DB2" w:rsidRDefault="007C3DB2" w:rsidP="007C3DB2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Phone: + 61 8 9340 8222</w:t>
      </w:r>
      <w:r w:rsidRPr="007C3DB2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Fax: +61 8 9340 8111</w:t>
      </w:r>
    </w:p>
    <w:p w:rsidR="00D20DC5" w:rsidRDefault="00D20DC5">
      <w:bookmarkStart w:id="0" w:name="_GoBack"/>
      <w:bookmarkEnd w:id="0"/>
    </w:p>
    <w:sectPr w:rsidR="00D20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B2"/>
    <w:rsid w:val="007C3DB2"/>
    <w:rsid w:val="00D2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3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3DB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C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C3DB2"/>
    <w:rPr>
      <w:b/>
      <w:bCs/>
    </w:rPr>
  </w:style>
  <w:style w:type="character" w:customStyle="1" w:styleId="apple-converted-space">
    <w:name w:val="apple-converted-space"/>
    <w:basedOn w:val="DefaultParagraphFont"/>
    <w:rsid w:val="007C3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3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3DB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C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C3DB2"/>
    <w:rPr>
      <w:b/>
      <w:bCs/>
    </w:rPr>
  </w:style>
  <w:style w:type="character" w:customStyle="1" w:styleId="apple-converted-space">
    <w:name w:val="apple-converted-space"/>
    <w:basedOn w:val="DefaultParagraphFont"/>
    <w:rsid w:val="007C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202FFAF76C7418B7AFAEEE239279A" ma:contentTypeVersion="2" ma:contentTypeDescription="Create a new document." ma:contentTypeScope="" ma:versionID="3b8c66c210f2dd9eb396e37509f776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8029e8c75cc609a4fb8cdb888a33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BF037-1D6A-4378-A1EB-1369D79ACECF}"/>
</file>

<file path=customXml/itemProps2.xml><?xml version="1.0" encoding="utf-8"?>
<ds:datastoreItem xmlns:ds="http://schemas.openxmlformats.org/officeDocument/2006/customXml" ds:itemID="{9A2F0CCF-BE1E-452A-9D5C-D5614CBDE035}"/>
</file>

<file path=customXml/itemProps3.xml><?xml version="1.0" encoding="utf-8"?>
<ds:datastoreItem xmlns:ds="http://schemas.openxmlformats.org/officeDocument/2006/customXml" ds:itemID="{AB545FE2-6BCD-42FC-961A-B25956B707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NSW Ministry of Health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rgilmour</dc:creator>
  <cp:lastModifiedBy>rgilmour</cp:lastModifiedBy>
  <cp:revision>1</cp:revision>
  <dcterms:created xsi:type="dcterms:W3CDTF">2014-06-20T06:16:00Z</dcterms:created>
  <dcterms:modified xsi:type="dcterms:W3CDTF">2014-06-20T06:17:00Z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0x010100A3C202FFAF76C7418B7AFAEEE239279A</vt:lpwstr>
  </property>
</Properties>
</file>