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2DF4" w14:textId="0C13CE62" w:rsidR="00C76D4F" w:rsidRDefault="00423778" w:rsidP="00C76D4F">
      <w:pPr>
        <w:spacing w:after="0"/>
        <w:jc w:val="center"/>
        <w:rPr>
          <w:rFonts w:ascii="Public Sans" w:hAnsi="Public Sans"/>
          <w:b/>
          <w:sz w:val="28"/>
        </w:rPr>
      </w:pPr>
      <w:proofErr w:type="gramStart"/>
      <w:r>
        <w:rPr>
          <w:rFonts w:ascii="Public Sans" w:hAnsi="Public Sans"/>
          <w:b/>
          <w:sz w:val="28"/>
        </w:rPr>
        <w:t>Form</w:t>
      </w:r>
      <w:proofErr w:type="gramEnd"/>
      <w:r>
        <w:rPr>
          <w:rFonts w:ascii="Public Sans" w:hAnsi="Public Sans"/>
          <w:b/>
          <w:sz w:val="28"/>
        </w:rPr>
        <w:t xml:space="preserve"> 2: </w:t>
      </w:r>
      <w:r w:rsidR="00C76D4F" w:rsidRPr="00AC6F75">
        <w:rPr>
          <w:rFonts w:ascii="Public Sans" w:hAnsi="Public Sans"/>
          <w:b/>
          <w:sz w:val="28"/>
        </w:rPr>
        <w:t xml:space="preserve">NSW Health AOD </w:t>
      </w:r>
      <w:r w:rsidR="00C76D4F">
        <w:rPr>
          <w:rFonts w:ascii="Public Sans" w:hAnsi="Public Sans"/>
          <w:b/>
          <w:sz w:val="28"/>
        </w:rPr>
        <w:t xml:space="preserve">Treatment </w:t>
      </w:r>
      <w:r w:rsidR="00C76D4F" w:rsidRPr="00AC6F75">
        <w:rPr>
          <w:rFonts w:ascii="Public Sans" w:hAnsi="Public Sans"/>
          <w:b/>
          <w:sz w:val="28"/>
        </w:rPr>
        <w:t>Service Declaration</w:t>
      </w:r>
      <w:r>
        <w:rPr>
          <w:rFonts w:ascii="Public Sans" w:hAnsi="Public Sans"/>
          <w:b/>
          <w:sz w:val="28"/>
        </w:rPr>
        <w:t xml:space="preserve"> for</w:t>
      </w:r>
    </w:p>
    <w:p w14:paraId="4B144B24" w14:textId="26CE5083" w:rsidR="00C76D4F" w:rsidRDefault="00C76D4F" w:rsidP="00C76D4F">
      <w:pPr>
        <w:spacing w:after="0"/>
        <w:jc w:val="center"/>
        <w:rPr>
          <w:rFonts w:ascii="Public Sans" w:hAnsi="Public Sans"/>
          <w:b/>
          <w:sz w:val="28"/>
        </w:rPr>
      </w:pPr>
      <w:r>
        <w:rPr>
          <w:rFonts w:ascii="Public Sans" w:hAnsi="Public Sans"/>
          <w:b/>
          <w:sz w:val="28"/>
        </w:rPr>
        <w:t>Services certified with Level 2 standards</w:t>
      </w:r>
    </w:p>
    <w:p w14:paraId="0578AB76" w14:textId="4BD29302" w:rsidR="00EB4D43" w:rsidRDefault="00EB4D43" w:rsidP="00C76D4F">
      <w:pPr>
        <w:spacing w:after="0"/>
        <w:jc w:val="center"/>
        <w:rPr>
          <w:rFonts w:ascii="Public Sans" w:hAnsi="Public Sans"/>
          <w:b/>
          <w:sz w:val="28"/>
        </w:rPr>
      </w:pPr>
      <w:r w:rsidRPr="00AC6F75">
        <w:rPr>
          <w:rFonts w:ascii="Public Sans" w:hAnsi="Public Sans"/>
          <w:i/>
          <w:sz w:val="20"/>
        </w:rPr>
        <w:t xml:space="preserve">For AOD treatment services </w:t>
      </w:r>
      <w:r>
        <w:rPr>
          <w:rFonts w:ascii="Public Sans" w:hAnsi="Public Sans"/>
          <w:i/>
          <w:sz w:val="20"/>
        </w:rPr>
        <w:t xml:space="preserve">that hold accreditation to a level two standard (as per </w:t>
      </w:r>
      <w:r w:rsidRPr="00EB4D43">
        <w:rPr>
          <w:rFonts w:ascii="Public Sans" w:hAnsi="Public Sans"/>
          <w:i/>
          <w:sz w:val="20"/>
        </w:rPr>
        <w:t>Accreditation Requirements for NSW Health-Funded AOD Treatment Services</w:t>
      </w:r>
      <w:r>
        <w:rPr>
          <w:rFonts w:ascii="Public Sans" w:hAnsi="Public Sans"/>
          <w:i/>
          <w:sz w:val="20"/>
        </w:rPr>
        <w:t>).</w:t>
      </w:r>
    </w:p>
    <w:p w14:paraId="2B907DD0" w14:textId="77777777" w:rsidR="00C76D4F" w:rsidRDefault="00C76D4F" w:rsidP="00C76D4F">
      <w:pPr>
        <w:spacing w:after="0"/>
        <w:jc w:val="center"/>
        <w:rPr>
          <w:rFonts w:ascii="Public Sans" w:hAnsi="Public Sans"/>
          <w:b/>
          <w:sz w:val="28"/>
        </w:rPr>
      </w:pPr>
    </w:p>
    <w:p w14:paraId="418A8F9B" w14:textId="32391D13" w:rsidR="00321868" w:rsidRPr="00321868" w:rsidRDefault="00EB4D43" w:rsidP="001F5C28">
      <w:pPr>
        <w:spacing w:after="0"/>
        <w:rPr>
          <w:rFonts w:ascii="Public Sans" w:hAnsi="Public Sans"/>
          <w:sz w:val="18"/>
        </w:rPr>
      </w:pPr>
      <w:r>
        <w:rPr>
          <w:rFonts w:ascii="Public Sans" w:hAnsi="Public Sans"/>
          <w:sz w:val="18"/>
        </w:rPr>
        <w:t xml:space="preserve">Level two standards have been assessed by NSW Health as requiring additional documentation to meet the minimum quality standards outlines in the </w:t>
      </w:r>
      <w:r w:rsidRPr="00AC6F75">
        <w:rPr>
          <w:rFonts w:ascii="Public Sans" w:hAnsi="Public Sans"/>
          <w:sz w:val="18"/>
        </w:rPr>
        <w:t>National Quality Framework for AOD treatment services</w:t>
      </w:r>
      <w:r>
        <w:rPr>
          <w:rFonts w:ascii="Public Sans" w:hAnsi="Public Sans"/>
          <w:sz w:val="18"/>
        </w:rPr>
        <w:t xml:space="preserve"> (</w:t>
      </w:r>
      <w:r w:rsidRPr="00AC6F75">
        <w:rPr>
          <w:rFonts w:ascii="Public Sans" w:hAnsi="Public Sans"/>
          <w:sz w:val="18"/>
        </w:rPr>
        <w:t>NQF)</w:t>
      </w:r>
      <w:r>
        <w:rPr>
          <w:rFonts w:ascii="Public Sans" w:hAnsi="Public Sans"/>
          <w:sz w:val="18"/>
        </w:rPr>
        <w:t xml:space="preserve">. </w:t>
      </w:r>
      <w:r w:rsidR="00C76D4F">
        <w:rPr>
          <w:rFonts w:ascii="Public Sans" w:hAnsi="Public Sans"/>
          <w:sz w:val="18"/>
        </w:rPr>
        <w:t xml:space="preserve">The purpose of this declaration is to confirm that the applicant AOD service </w:t>
      </w:r>
      <w:r w:rsidR="00C76D4F" w:rsidRPr="00AC6F75">
        <w:rPr>
          <w:rFonts w:ascii="Public Sans" w:hAnsi="Public Sans"/>
          <w:sz w:val="18"/>
        </w:rPr>
        <w:t xml:space="preserve">operates under governance, policies and procedures </w:t>
      </w:r>
      <w:r>
        <w:rPr>
          <w:rFonts w:ascii="Public Sans" w:hAnsi="Public Sans"/>
          <w:sz w:val="18"/>
        </w:rPr>
        <w:t>that are compliant with</w:t>
      </w:r>
      <w:r w:rsidR="00C76D4F" w:rsidRPr="00AC6F75">
        <w:rPr>
          <w:rFonts w:ascii="Public Sans" w:hAnsi="Public Sans"/>
          <w:sz w:val="18"/>
        </w:rPr>
        <w:t xml:space="preserve"> the National Quality Framework </w:t>
      </w:r>
      <w:r>
        <w:rPr>
          <w:rFonts w:ascii="Public Sans" w:hAnsi="Public Sans"/>
          <w:sz w:val="18"/>
        </w:rPr>
        <w:t>and meet the minimum quality standards outline therein</w:t>
      </w:r>
      <w:r w:rsidR="00C76D4F">
        <w:rPr>
          <w:rFonts w:ascii="Public Sans" w:hAnsi="Public Sans"/>
          <w:sz w:val="18"/>
        </w:rPr>
        <w:t>.</w:t>
      </w:r>
    </w:p>
    <w:p w14:paraId="113406D3" w14:textId="11F2768E" w:rsidR="001F5C28" w:rsidRPr="00321868" w:rsidRDefault="00321868" w:rsidP="000F109A">
      <w:pPr>
        <w:spacing w:before="200"/>
        <w:rPr>
          <w:rFonts w:ascii="Public Sans" w:hAnsi="Public Sans"/>
          <w:b/>
          <w:bCs/>
        </w:rPr>
      </w:pPr>
      <w:r w:rsidRPr="00AC6F75">
        <w:rPr>
          <w:rFonts w:ascii="Public Sans" w:hAnsi="Public Sans"/>
          <w:b/>
          <w:bCs/>
        </w:rPr>
        <w:t>Service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0"/>
        <w:gridCol w:w="2022"/>
        <w:gridCol w:w="2568"/>
        <w:gridCol w:w="1786"/>
      </w:tblGrid>
      <w:tr w:rsidR="00137C63" w:rsidRPr="007216AB" w14:paraId="2733026B" w14:textId="77777777" w:rsidTr="006F1B61">
        <w:tc>
          <w:tcPr>
            <w:tcW w:w="2640" w:type="dxa"/>
          </w:tcPr>
          <w:p w14:paraId="0383510F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Service Legal Name</w:t>
            </w:r>
          </w:p>
        </w:tc>
        <w:tc>
          <w:tcPr>
            <w:tcW w:w="2022" w:type="dxa"/>
          </w:tcPr>
          <w:p w14:paraId="5FC95FA0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  <w:tc>
          <w:tcPr>
            <w:tcW w:w="2568" w:type="dxa"/>
          </w:tcPr>
          <w:p w14:paraId="4B665949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Trading Name (if different)</w:t>
            </w:r>
          </w:p>
        </w:tc>
        <w:tc>
          <w:tcPr>
            <w:tcW w:w="1786" w:type="dxa"/>
          </w:tcPr>
          <w:p w14:paraId="307C2F65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</w:tr>
      <w:tr w:rsidR="00137C63" w:rsidRPr="007216AB" w14:paraId="1C1E4D11" w14:textId="77777777" w:rsidTr="006F1B61">
        <w:tc>
          <w:tcPr>
            <w:tcW w:w="2640" w:type="dxa"/>
          </w:tcPr>
          <w:p w14:paraId="6AF09CB5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Primary Site Address</w:t>
            </w:r>
          </w:p>
        </w:tc>
        <w:tc>
          <w:tcPr>
            <w:tcW w:w="2022" w:type="dxa"/>
          </w:tcPr>
          <w:p w14:paraId="2BB8C3CA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  <w:tc>
          <w:tcPr>
            <w:tcW w:w="2568" w:type="dxa"/>
          </w:tcPr>
          <w:p w14:paraId="6A3BF5EB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ABN</w:t>
            </w:r>
          </w:p>
        </w:tc>
        <w:tc>
          <w:tcPr>
            <w:tcW w:w="1786" w:type="dxa"/>
          </w:tcPr>
          <w:p w14:paraId="19563AE6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</w:tr>
      <w:tr w:rsidR="00137C63" w:rsidRPr="007216AB" w14:paraId="23184377" w14:textId="77777777" w:rsidTr="006F1B61">
        <w:tc>
          <w:tcPr>
            <w:tcW w:w="2640" w:type="dxa"/>
          </w:tcPr>
          <w:p w14:paraId="517F51E7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Contact Person / Role</w:t>
            </w:r>
          </w:p>
        </w:tc>
        <w:tc>
          <w:tcPr>
            <w:tcW w:w="2022" w:type="dxa"/>
          </w:tcPr>
          <w:p w14:paraId="1C75E4C2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  <w:tc>
          <w:tcPr>
            <w:tcW w:w="2568" w:type="dxa"/>
          </w:tcPr>
          <w:p w14:paraId="71D5B825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Email / Phone</w:t>
            </w:r>
          </w:p>
        </w:tc>
        <w:tc>
          <w:tcPr>
            <w:tcW w:w="1786" w:type="dxa"/>
          </w:tcPr>
          <w:p w14:paraId="2F066332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</w:tr>
      <w:tr w:rsidR="00137C63" w:rsidRPr="007216AB" w14:paraId="0954DF1B" w14:textId="77777777" w:rsidTr="006F1B61">
        <w:tc>
          <w:tcPr>
            <w:tcW w:w="2640" w:type="dxa"/>
          </w:tcPr>
          <w:p w14:paraId="74E0FEF3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Current Accreditation Standard</w:t>
            </w:r>
          </w:p>
        </w:tc>
        <w:tc>
          <w:tcPr>
            <w:tcW w:w="2022" w:type="dxa"/>
          </w:tcPr>
          <w:p w14:paraId="76A19E7E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  <w:tc>
          <w:tcPr>
            <w:tcW w:w="2568" w:type="dxa"/>
          </w:tcPr>
          <w:p w14:paraId="314A4F78" w14:textId="57CAEA05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Certification Body / Version</w:t>
            </w:r>
          </w:p>
        </w:tc>
        <w:tc>
          <w:tcPr>
            <w:tcW w:w="1786" w:type="dxa"/>
          </w:tcPr>
          <w:p w14:paraId="0AD786A3" w14:textId="77777777" w:rsidR="00137C63" w:rsidRPr="007216AB" w:rsidRDefault="00137C63" w:rsidP="00EB4D43">
            <w:pPr>
              <w:rPr>
                <w:rFonts w:ascii="Public Sans" w:hAnsi="Public Sans"/>
                <w:sz w:val="19"/>
              </w:rPr>
            </w:pPr>
          </w:p>
        </w:tc>
      </w:tr>
    </w:tbl>
    <w:p w14:paraId="2DFCDFF4" w14:textId="630D87EA" w:rsidR="001B06C1" w:rsidRPr="008905B0" w:rsidRDefault="001B06C1" w:rsidP="008905B0">
      <w:pPr>
        <w:spacing w:after="0"/>
        <w:rPr>
          <w:rFonts w:ascii="Public Sans" w:hAnsi="Public Sans"/>
          <w:sz w:val="19"/>
        </w:rPr>
        <w:sectPr w:rsidR="001B06C1" w:rsidRPr="008905B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F76B31" w14:textId="1C39AEEA" w:rsidR="002B7FEB" w:rsidRDefault="002B7FEB" w:rsidP="007C14F6">
      <w:pPr>
        <w:spacing w:before="360" w:after="120"/>
        <w:rPr>
          <w:rFonts w:ascii="Public Sans" w:hAnsi="Public Sans"/>
        </w:rPr>
      </w:pPr>
      <w:r w:rsidRPr="00AC6F75">
        <w:rPr>
          <w:rFonts w:ascii="Public Sans" w:hAnsi="Public Sans"/>
          <w:b/>
        </w:rPr>
        <w:t xml:space="preserve">Declaration of </w:t>
      </w:r>
      <w:r w:rsidR="000A3C73">
        <w:rPr>
          <w:rFonts w:ascii="Public Sans" w:hAnsi="Public Sans"/>
          <w:b/>
        </w:rPr>
        <w:t>service compliance with NQF</w:t>
      </w:r>
    </w:p>
    <w:p w14:paraId="13217F26" w14:textId="0C9CA5F1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Organisational Governance</w:t>
      </w:r>
      <w:r w:rsidRPr="00793CFD">
        <w:rPr>
          <w:lang w:val="en-AU"/>
        </w:rPr>
        <w:t xml:space="preserve"> – Documented governance framework with defined roles and responsibilities, risk and issues management, cultural competency measures, and transparent reporting of safety and quality performance.</w:t>
      </w:r>
    </w:p>
    <w:p w14:paraId="07178FDA" w14:textId="2942E822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Clinical Governance</w:t>
      </w:r>
      <w:r w:rsidRPr="00793CFD">
        <w:rPr>
          <w:lang w:val="en-AU"/>
        </w:rPr>
        <w:t xml:space="preserve"> – Clinical governance system aligned to evidence-based practice, including processes for service development and review, risk management with escalation, incident reporting and open disclosure, and adherence to AOD clinical guidelines.</w:t>
      </w:r>
    </w:p>
    <w:p w14:paraId="2DF656C5" w14:textId="7A2D7FCF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Planning &amp; Engagement</w:t>
      </w:r>
      <w:r w:rsidRPr="00793CFD">
        <w:rPr>
          <w:lang w:val="en-AU"/>
        </w:rPr>
        <w:t xml:space="preserve"> – Systems for timely screening and assessment, person-centred planning supporting client choice, monitoring AOD trends, community engagement, and adaptation of treatment environments for cultural responsiveness.</w:t>
      </w:r>
    </w:p>
    <w:p w14:paraId="5E6B7C5C" w14:textId="49539D94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Collaboration &amp; Partnerships</w:t>
      </w:r>
      <w:r w:rsidRPr="00793CFD">
        <w:rPr>
          <w:lang w:val="en-AU"/>
        </w:rPr>
        <w:t xml:space="preserve"> – Integrated care arrangements with health and social services, case management addressing co-occurring needs, and documented referral pathways to ensure continuity of care.</w:t>
      </w:r>
    </w:p>
    <w:p w14:paraId="5C8EC97C" w14:textId="1CEC5FA9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Workforce, Development &amp; Clinical Practice</w:t>
      </w:r>
      <w:r w:rsidRPr="00793CFD">
        <w:rPr>
          <w:lang w:val="en-AU"/>
        </w:rPr>
        <w:t xml:space="preserve"> – Recruitment ensuring qualified staff, access to clinical guidelines, ongoing professional development and supervision, and policies upholding professional codes of practice.</w:t>
      </w:r>
    </w:p>
    <w:p w14:paraId="6CD481BF" w14:textId="22427AEA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Information Systems</w:t>
      </w:r>
      <w:r w:rsidRPr="00793CFD">
        <w:rPr>
          <w:lang w:val="en-AU"/>
        </w:rPr>
        <w:t xml:space="preserve"> – Secure systems with access to policies and procedures, data capture for treatment and operations,</w:t>
      </w:r>
      <w:r w:rsidR="00FD50A0">
        <w:rPr>
          <w:lang w:val="en-AU"/>
        </w:rPr>
        <w:t xml:space="preserve"> data</w:t>
      </w:r>
      <w:r w:rsidRPr="00793CFD">
        <w:rPr>
          <w:lang w:val="en-AU"/>
        </w:rPr>
        <w:t xml:space="preserve"> analysis </w:t>
      </w:r>
      <w:r w:rsidR="00FD50A0">
        <w:rPr>
          <w:lang w:val="en-AU"/>
        </w:rPr>
        <w:t>to inform</w:t>
      </w:r>
      <w:r w:rsidRPr="00793CFD">
        <w:rPr>
          <w:lang w:val="en-AU"/>
        </w:rPr>
        <w:t xml:space="preserve"> decision-making and improvement, and privacy and compliance controls.</w:t>
      </w:r>
    </w:p>
    <w:p w14:paraId="2F826536" w14:textId="55EF6503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Compliance</w:t>
      </w:r>
      <w:r w:rsidRPr="00793CFD">
        <w:rPr>
          <w:lang w:val="en-AU"/>
        </w:rPr>
        <w:t xml:space="preserve"> – Identification and monitoring of legislative, regulatory and contractual obligations, systems for audits and corrective actions, ethical risk management, and verification of staff professional registrations.</w:t>
      </w:r>
    </w:p>
    <w:p w14:paraId="3871A6F4" w14:textId="664D231F" w:rsidR="000A3C73" w:rsidRPr="00793CFD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lastRenderedPageBreak/>
        <w:t>Continuous Improvement</w:t>
      </w:r>
      <w:r w:rsidRPr="00793CFD">
        <w:rPr>
          <w:lang w:val="en-AU"/>
        </w:rPr>
        <w:t xml:space="preserve"> – Embedded quality improvement strategy, routine reviews and audits, mechanisms for client feedback, and documentation of actions </w:t>
      </w:r>
      <w:r w:rsidR="00E73550">
        <w:rPr>
          <w:lang w:val="en-AU"/>
        </w:rPr>
        <w:t xml:space="preserve">in response to feedback, </w:t>
      </w:r>
      <w:r w:rsidRPr="00793CFD">
        <w:rPr>
          <w:lang w:val="en-AU"/>
        </w:rPr>
        <w:t>and governance reporting.</w:t>
      </w:r>
    </w:p>
    <w:p w14:paraId="7B1EAC6A" w14:textId="34553AD8" w:rsidR="000A3C73" w:rsidRDefault="000A3C73" w:rsidP="00793CFD">
      <w:pPr>
        <w:pStyle w:val="ListParagraph"/>
        <w:numPr>
          <w:ilvl w:val="0"/>
          <w:numId w:val="3"/>
        </w:numPr>
        <w:rPr>
          <w:lang w:val="en-AU"/>
        </w:rPr>
      </w:pPr>
      <w:r w:rsidRPr="00793CFD">
        <w:rPr>
          <w:b/>
          <w:bCs/>
          <w:lang w:val="en-AU"/>
        </w:rPr>
        <w:t>Health &amp; Safety</w:t>
      </w:r>
      <w:r w:rsidRPr="00793CFD">
        <w:rPr>
          <w:lang w:val="en-AU"/>
        </w:rPr>
        <w:t xml:space="preserve"> – Systems to monitor physical, psychological and cultural safety for staff, volunteers and clients, risk assessment and mitigation, safe and culturally secure environments, and defined emergency preparedness responsibilities.</w:t>
      </w:r>
    </w:p>
    <w:p w14:paraId="65924F95" w14:textId="148DC305" w:rsidR="00D62F37" w:rsidRPr="00D62F37" w:rsidRDefault="00D62F37" w:rsidP="00D62F37">
      <w:pPr>
        <w:rPr>
          <w:rFonts w:ascii="Public Sans" w:hAnsi="Public Sans"/>
        </w:rPr>
      </w:pPr>
      <w:r w:rsidRPr="00D62F37">
        <w:rPr>
          <w:rFonts w:ascii="Public Sans" w:hAnsi="Public Sans"/>
          <w:sz w:val="19"/>
        </w:rPr>
        <w:t xml:space="preserve">By ticking each domain, the AOD treatment service declares that it is operating </w:t>
      </w:r>
      <w:r w:rsidR="00B56784">
        <w:rPr>
          <w:rFonts w:ascii="Public Sans" w:hAnsi="Public Sans"/>
          <w:sz w:val="19"/>
        </w:rPr>
        <w:t>in compliance with the minimum standards set out in the National Quality Framework</w:t>
      </w:r>
      <w:r w:rsidRPr="00D62F37">
        <w:rPr>
          <w:rFonts w:ascii="Public Sans" w:hAnsi="Public Sans"/>
          <w:sz w:val="19"/>
        </w:rPr>
        <w:t>. Documentation evidencing alignment will be made available to NSW Health upon request.</w:t>
      </w:r>
    </w:p>
    <w:p w14:paraId="5C0160C7" w14:textId="35D6DD4A" w:rsidR="00137C63" w:rsidRPr="00101705" w:rsidRDefault="001F5C28" w:rsidP="00137C63">
      <w:pPr>
        <w:rPr>
          <w:rFonts w:ascii="Public Sans" w:hAnsi="Public Sans"/>
        </w:rPr>
      </w:pPr>
      <w:r>
        <w:rPr>
          <w:rFonts w:ascii="Public Sans" w:hAnsi="Public Sans"/>
          <w:b/>
          <w:sz w:val="23"/>
        </w:rPr>
        <w:t>Declaration</w:t>
      </w:r>
    </w:p>
    <w:p w14:paraId="3BEA908E" w14:textId="4F41E4CA" w:rsidR="00137C63" w:rsidRDefault="00137C63" w:rsidP="00137C63">
      <w:pPr>
        <w:rPr>
          <w:rFonts w:ascii="Public Sans" w:hAnsi="Public Sans"/>
          <w:sz w:val="19"/>
        </w:rPr>
      </w:pPr>
      <w:r w:rsidRPr="00F93900">
        <w:rPr>
          <w:rFonts w:ascii="Public Sans" w:hAnsi="Public Sans"/>
          <w:sz w:val="19"/>
        </w:rPr>
        <w:t xml:space="preserve">I declare that </w:t>
      </w:r>
      <w:r w:rsidR="00C76D4F" w:rsidRPr="00AC6F75">
        <w:rPr>
          <w:rFonts w:ascii="Public Sans" w:hAnsi="Public Sans"/>
          <w:sz w:val="19"/>
        </w:rPr>
        <w:t>the information provided is true and correct,</w:t>
      </w:r>
      <w:r w:rsidR="00C76D4F">
        <w:rPr>
          <w:rFonts w:ascii="Public Sans" w:hAnsi="Public Sans"/>
          <w:sz w:val="19"/>
        </w:rPr>
        <w:t xml:space="preserve"> and our</w:t>
      </w:r>
      <w:r w:rsidRPr="00F93900">
        <w:rPr>
          <w:rFonts w:ascii="Public Sans" w:hAnsi="Public Sans"/>
          <w:sz w:val="19"/>
        </w:rPr>
        <w:t xml:space="preserve"> service operates in accordance with the National Quality Framework Guiding Principles for Alcohol and Other Drug (AOD) treatment services.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5"/>
        <w:gridCol w:w="4461"/>
      </w:tblGrid>
      <w:tr w:rsidR="007216AB" w:rsidRPr="00AC6F75" w14:paraId="6CEADDB3" w14:textId="77777777" w:rsidTr="007216AB">
        <w:trPr>
          <w:trHeight w:val="1106"/>
        </w:trPr>
        <w:tc>
          <w:tcPr>
            <w:tcW w:w="4555" w:type="dxa"/>
          </w:tcPr>
          <w:p w14:paraId="34C23137" w14:textId="73D09F08" w:rsidR="007216AB" w:rsidRPr="007216AB" w:rsidRDefault="007216AB" w:rsidP="005B685E">
            <w:pPr>
              <w:rPr>
                <w:rFonts w:ascii="Public Sans" w:hAnsi="Public Sans"/>
                <w:sz w:val="19"/>
              </w:rPr>
            </w:pPr>
            <w:proofErr w:type="spellStart"/>
            <w:r w:rsidRPr="007216AB">
              <w:rPr>
                <w:rFonts w:ascii="Public Sans" w:hAnsi="Public Sans"/>
                <w:sz w:val="19"/>
              </w:rPr>
              <w:t>Authorised</w:t>
            </w:r>
            <w:proofErr w:type="spellEnd"/>
            <w:r w:rsidRPr="007216AB">
              <w:rPr>
                <w:rFonts w:ascii="Public Sans" w:hAnsi="Public Sans"/>
                <w:sz w:val="19"/>
              </w:rPr>
              <w:t xml:space="preserve"> Representative Signature</w:t>
            </w:r>
          </w:p>
        </w:tc>
        <w:tc>
          <w:tcPr>
            <w:tcW w:w="4461" w:type="dxa"/>
          </w:tcPr>
          <w:p w14:paraId="18E6E4F9" w14:textId="77777777" w:rsidR="007216AB" w:rsidRPr="007216AB" w:rsidRDefault="007216AB" w:rsidP="005B685E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Print Name &amp; Role</w:t>
            </w:r>
          </w:p>
        </w:tc>
      </w:tr>
      <w:tr w:rsidR="007216AB" w:rsidRPr="00AC6F75" w14:paraId="4D3DF1D9" w14:textId="77777777" w:rsidTr="007216AB">
        <w:tc>
          <w:tcPr>
            <w:tcW w:w="4555" w:type="dxa"/>
          </w:tcPr>
          <w:p w14:paraId="0948138B" w14:textId="77777777" w:rsidR="007216AB" w:rsidRPr="007216AB" w:rsidRDefault="007216AB" w:rsidP="005B685E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>Date</w:t>
            </w:r>
          </w:p>
          <w:p w14:paraId="52F6F31F" w14:textId="77777777" w:rsidR="007216AB" w:rsidRPr="007216AB" w:rsidRDefault="007216AB" w:rsidP="005B685E">
            <w:pPr>
              <w:rPr>
                <w:rFonts w:ascii="Public Sans" w:hAnsi="Public Sans"/>
                <w:sz w:val="19"/>
              </w:rPr>
            </w:pPr>
          </w:p>
        </w:tc>
        <w:tc>
          <w:tcPr>
            <w:tcW w:w="4461" w:type="dxa"/>
          </w:tcPr>
          <w:p w14:paraId="66D9D143" w14:textId="133ED581" w:rsidR="007216AB" w:rsidRPr="007216AB" w:rsidRDefault="007216AB" w:rsidP="005B685E">
            <w:pPr>
              <w:rPr>
                <w:rFonts w:ascii="Public Sans" w:hAnsi="Public Sans"/>
                <w:sz w:val="19"/>
              </w:rPr>
            </w:pPr>
            <w:r w:rsidRPr="007216AB">
              <w:rPr>
                <w:rFonts w:ascii="Public Sans" w:hAnsi="Public Sans"/>
                <w:sz w:val="19"/>
              </w:rPr>
              <w:t xml:space="preserve">NSW Health Use Only: </w:t>
            </w:r>
            <w:r w:rsidR="00D74525">
              <w:rPr>
                <w:rFonts w:ascii="Public Sans" w:hAnsi="Public Sans"/>
                <w:sz w:val="19"/>
              </w:rPr>
              <w:t>Received</w:t>
            </w:r>
            <w:r w:rsidRPr="007216AB">
              <w:rPr>
                <w:rFonts w:ascii="Public Sans" w:hAnsi="Public Sans"/>
                <w:sz w:val="19"/>
              </w:rPr>
              <w:t xml:space="preserve"> by / Date</w:t>
            </w:r>
          </w:p>
        </w:tc>
      </w:tr>
    </w:tbl>
    <w:p w14:paraId="5C73EAFF" w14:textId="72C324F9" w:rsidR="007216AB" w:rsidRPr="00AC6F75" w:rsidRDefault="007216AB" w:rsidP="007216AB">
      <w:pPr>
        <w:rPr>
          <w:rFonts w:ascii="Public Sans" w:hAnsi="Public Sans"/>
        </w:rPr>
      </w:pPr>
      <w:r w:rsidRPr="00AC6F75">
        <w:rPr>
          <w:rFonts w:ascii="Public Sans" w:hAnsi="Public Sans"/>
          <w:sz w:val="17"/>
        </w:rPr>
        <w:t xml:space="preserve">Privacy and use: Information collected in this declaration will be used by NSW Health to </w:t>
      </w:r>
      <w:r w:rsidR="001933C7">
        <w:rPr>
          <w:rFonts w:ascii="Public Sans" w:hAnsi="Public Sans"/>
          <w:sz w:val="17"/>
        </w:rPr>
        <w:t>determine</w:t>
      </w:r>
      <w:r w:rsidRPr="00AC6F75">
        <w:rPr>
          <w:rFonts w:ascii="Public Sans" w:hAnsi="Public Sans"/>
          <w:sz w:val="17"/>
        </w:rPr>
        <w:t xml:space="preserve"> eligibility for funding. False or misleading declarations may result in withdrawal or recovery of funding.</w:t>
      </w:r>
    </w:p>
    <w:p w14:paraId="3EF87084" w14:textId="23F51B3F" w:rsidR="00137C63" w:rsidRDefault="007216AB">
      <w:r>
        <w:rPr>
          <w:rFonts w:ascii="Public Sans" w:hAnsi="Public Sans"/>
        </w:rPr>
        <w:t xml:space="preserve"> </w:t>
      </w:r>
    </w:p>
    <w:sectPr w:rsidR="00137C63" w:rsidSect="001B06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58119" w14:textId="77777777" w:rsidR="007B4948" w:rsidRDefault="007B4948">
      <w:pPr>
        <w:spacing w:after="0" w:line="240" w:lineRule="auto"/>
      </w:pPr>
    </w:p>
  </w:endnote>
  <w:endnote w:type="continuationSeparator" w:id="0">
    <w:p w14:paraId="4F5F10CD" w14:textId="77777777" w:rsidR="007B4948" w:rsidRDefault="007B49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9F17" w14:textId="77777777" w:rsidR="00462A46" w:rsidRDefault="00462A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3199" w14:textId="77777777" w:rsidR="00462A46" w:rsidRDefault="00462A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8E71" w14:textId="77777777" w:rsidR="00462A46" w:rsidRDefault="00462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D7801" w14:textId="77777777" w:rsidR="007B4948" w:rsidRDefault="007B4948">
      <w:pPr>
        <w:spacing w:after="0" w:line="240" w:lineRule="auto"/>
      </w:pPr>
    </w:p>
  </w:footnote>
  <w:footnote w:type="continuationSeparator" w:id="0">
    <w:p w14:paraId="03EB9FA2" w14:textId="77777777" w:rsidR="007B4948" w:rsidRDefault="007B49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9DF7" w14:textId="77777777" w:rsidR="00462A46" w:rsidRDefault="00462A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21533" w14:textId="77777777" w:rsidR="00462A46" w:rsidRDefault="00462A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1C91" w14:textId="77777777" w:rsidR="00462A46" w:rsidRDefault="00462A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6D469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321EB5"/>
    <w:multiLevelType w:val="hybridMultilevel"/>
    <w:tmpl w:val="650E40B8"/>
    <w:lvl w:ilvl="0" w:tplc="26283D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7455F"/>
    <w:multiLevelType w:val="hybridMultilevel"/>
    <w:tmpl w:val="AF0E23FA"/>
    <w:lvl w:ilvl="0" w:tplc="26283D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76F4E"/>
    <w:multiLevelType w:val="hybridMultilevel"/>
    <w:tmpl w:val="A06255DC"/>
    <w:lvl w:ilvl="0" w:tplc="3BD83E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24E4B"/>
    <w:multiLevelType w:val="hybridMultilevel"/>
    <w:tmpl w:val="B70CF50E"/>
    <w:lvl w:ilvl="0" w:tplc="26283D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341181">
    <w:abstractNumId w:val="0"/>
  </w:num>
  <w:num w:numId="2" w16cid:durableId="1760759609">
    <w:abstractNumId w:val="3"/>
  </w:num>
  <w:num w:numId="3" w16cid:durableId="2099935764">
    <w:abstractNumId w:val="1"/>
  </w:num>
  <w:num w:numId="4" w16cid:durableId="316498530">
    <w:abstractNumId w:val="2"/>
  </w:num>
  <w:num w:numId="5" w16cid:durableId="1693729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63"/>
    <w:rsid w:val="00070145"/>
    <w:rsid w:val="000A3C73"/>
    <w:rsid w:val="000F109A"/>
    <w:rsid w:val="00137C63"/>
    <w:rsid w:val="00143DCF"/>
    <w:rsid w:val="001933C7"/>
    <w:rsid w:val="001B06C1"/>
    <w:rsid w:val="001F5C28"/>
    <w:rsid w:val="001F7B4C"/>
    <w:rsid w:val="002B7FEB"/>
    <w:rsid w:val="00321868"/>
    <w:rsid w:val="00323E76"/>
    <w:rsid w:val="0035176A"/>
    <w:rsid w:val="00386ED6"/>
    <w:rsid w:val="003D0E64"/>
    <w:rsid w:val="00423778"/>
    <w:rsid w:val="00462A46"/>
    <w:rsid w:val="004A79B2"/>
    <w:rsid w:val="004B1090"/>
    <w:rsid w:val="004D0419"/>
    <w:rsid w:val="00597E97"/>
    <w:rsid w:val="005C6C6F"/>
    <w:rsid w:val="00600B79"/>
    <w:rsid w:val="00633159"/>
    <w:rsid w:val="006A0ED4"/>
    <w:rsid w:val="006A12C8"/>
    <w:rsid w:val="006E727A"/>
    <w:rsid w:val="006F1B61"/>
    <w:rsid w:val="007031A0"/>
    <w:rsid w:val="007216AB"/>
    <w:rsid w:val="00793CFD"/>
    <w:rsid w:val="007B4948"/>
    <w:rsid w:val="007C1469"/>
    <w:rsid w:val="007C14F6"/>
    <w:rsid w:val="007D1B26"/>
    <w:rsid w:val="008905B0"/>
    <w:rsid w:val="00965E0E"/>
    <w:rsid w:val="009A506F"/>
    <w:rsid w:val="009D7A87"/>
    <w:rsid w:val="00AF28E8"/>
    <w:rsid w:val="00B56784"/>
    <w:rsid w:val="00BD5F4F"/>
    <w:rsid w:val="00C76D4F"/>
    <w:rsid w:val="00CB405F"/>
    <w:rsid w:val="00D35714"/>
    <w:rsid w:val="00D62F37"/>
    <w:rsid w:val="00D66F2C"/>
    <w:rsid w:val="00D74525"/>
    <w:rsid w:val="00E73550"/>
    <w:rsid w:val="00E808E2"/>
    <w:rsid w:val="00EA15A9"/>
    <w:rsid w:val="00EA6E5C"/>
    <w:rsid w:val="00EB4D43"/>
    <w:rsid w:val="00FC0C78"/>
    <w:rsid w:val="00FD50A0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73B5D"/>
  <w15:chartTrackingRefBased/>
  <w15:docId w15:val="{C230DB76-7872-4E6D-A7F5-658964FD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C63"/>
    <w:pPr>
      <w:spacing w:after="200" w:line="276" w:lineRule="auto"/>
    </w:pPr>
    <w:rPr>
      <w:rFonts w:eastAsiaTheme="minorEastAsia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C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C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C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C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C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37C63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76D4F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leGridLight">
    <w:name w:val="Grid Table Light"/>
    <w:basedOn w:val="TableNormal"/>
    <w:uiPriority w:val="99"/>
    <w:rsid w:val="00C76D4F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62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A46"/>
    <w:rPr>
      <w:rFonts w:eastAsiaTheme="minorEastAsia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2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A46"/>
    <w:rPr>
      <w:rFonts w:eastAsiaTheme="minorEastAsia"/>
      <w:kern w:val="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331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1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159"/>
    <w:rPr>
      <w:rFonts w:eastAsiaTheme="minorEastAsia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1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159"/>
    <w:rPr>
      <w:rFonts w:eastAsiaTheme="minorEastAsia"/>
      <w:b/>
      <w:bCs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F4F93C4D23147B40C9CD1CB632EF4" ma:contentTypeVersion="2" ma:contentTypeDescription="Create a new document." ma:contentTypeScope="" ma:versionID="810b8d0bacde7c7b48d9894254fc1b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a23ab8fc1c78523b80706c5ab4399d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859F1-5D69-4C89-B12A-F844F887148D}">
  <ds:schemaRefs>
    <ds:schemaRef ds:uri="http://schemas.microsoft.com/office/2006/metadata/properties"/>
    <ds:schemaRef ds:uri="http://schemas.microsoft.com/office/infopath/2007/PartnerControls"/>
    <ds:schemaRef ds:uri="abe41612-6d21-4da8-9360-788d204bc1b2"/>
    <ds:schemaRef ds:uri="df502049-25b9-44d4-8cb2-dfe8fa75f164"/>
  </ds:schemaRefs>
</ds:datastoreItem>
</file>

<file path=customXml/itemProps2.xml><?xml version="1.0" encoding="utf-8"?>
<ds:datastoreItem xmlns:ds="http://schemas.openxmlformats.org/officeDocument/2006/customXml" ds:itemID="{6A722748-A579-41B4-8169-407D4966B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3877E-425F-4036-BADF-E551B9AEF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Lockley (Ministry of Health)</dc:creator>
  <cp:keywords/>
  <dc:description/>
  <cp:lastModifiedBy>Yvette Lockley (Ministry of Health)</cp:lastModifiedBy>
  <cp:revision>8</cp:revision>
  <cp:lastPrinted>2026-05-26T05:20:00Z</cp:lastPrinted>
  <dcterms:created xsi:type="dcterms:W3CDTF">2025-12-18T05:05:00Z</dcterms:created>
  <dcterms:modified xsi:type="dcterms:W3CDTF">2026-05-26T05:21:00Z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4c31a4-4a08-48f5-b596-0fd02ebfa4f0_Enabled">
    <vt:lpwstr>true</vt:lpwstr>
  </property>
  <property fmtid="{D5CDD505-2E9C-101B-9397-08002B2CF9AE}" pid="3" name="MSIP_Label_f04c31a4-4a08-48f5-b596-0fd02ebfa4f0_SetDate">
    <vt:lpwstr>2025-12-18T04:06:10Z</vt:lpwstr>
  </property>
  <property fmtid="{D5CDD505-2E9C-101B-9397-08002B2CF9AE}" pid="4" name="MSIP_Label_f04c31a4-4a08-48f5-b596-0fd02ebfa4f0_Method">
    <vt:lpwstr>Privileged</vt:lpwstr>
  </property>
  <property fmtid="{D5CDD505-2E9C-101B-9397-08002B2CF9AE}" pid="5" name="MSIP_Label_f04c31a4-4a08-48f5-b596-0fd02ebfa4f0_Name">
    <vt:lpwstr>OFFICIAL Sensitive - NSW Government</vt:lpwstr>
  </property>
  <property fmtid="{D5CDD505-2E9C-101B-9397-08002B2CF9AE}" pid="6" name="MSIP_Label_f04c31a4-4a08-48f5-b596-0fd02ebfa4f0_SiteId">
    <vt:lpwstr>a687a7bf-02db-43df-bcbb-e7a8bda611a2</vt:lpwstr>
  </property>
  <property fmtid="{D5CDD505-2E9C-101B-9397-08002B2CF9AE}" pid="7" name="MSIP_Label_f04c31a4-4a08-48f5-b596-0fd02ebfa4f0_ActionId">
    <vt:lpwstr>fa74a0a1-f73e-4c1c-8777-60ad44148dc2</vt:lpwstr>
  </property>
  <property fmtid="{D5CDD505-2E9C-101B-9397-08002B2CF9AE}" pid="8" name="MSIP_Label_f04c31a4-4a08-48f5-b596-0fd02ebfa4f0_ContentBits">
    <vt:lpwstr>3</vt:lpwstr>
  </property>
  <property fmtid="{D5CDD505-2E9C-101B-9397-08002B2CF9AE}" pid="9" name="MSIP_Label_f04c31a4-4a08-48f5-b596-0fd02ebfa4f0_Tag">
    <vt:lpwstr>10, 0, 1, 1</vt:lpwstr>
  </property>
  <property fmtid="{D5CDD505-2E9C-101B-9397-08002B2CF9AE}" pid="10" name="ContentTypeId">
    <vt:lpwstr>0x010100EA8F4F93C4D23147B40C9CD1CB632EF4</vt:lpwstr>
  </property>
  <property fmtid="{D5CDD505-2E9C-101B-9397-08002B2CF9AE}" pid="11" name="MediaServiceImageTags">
    <vt:lpwstr/>
  </property>
</Properties>
</file>