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A848C" w14:textId="77777777" w:rsidR="00BD586D" w:rsidRPr="00BD586D" w:rsidRDefault="00BD586D" w:rsidP="00BD586D">
      <w:pPr>
        <w:jc w:val="center"/>
        <w:rPr>
          <w:rFonts w:ascii="Public Sans" w:hAnsi="Public Sans"/>
          <w:b/>
          <w:sz w:val="28"/>
          <w:lang w:val="en-AU"/>
        </w:rPr>
      </w:pPr>
      <w:r w:rsidRPr="00BD586D">
        <w:rPr>
          <w:rFonts w:ascii="Public Sans" w:hAnsi="Public Sans"/>
          <w:b/>
          <w:sz w:val="28"/>
          <w:lang w:val="en-AU"/>
        </w:rPr>
        <w:t xml:space="preserve">AOD Service – NQF Guiding Principles Self-Assessment Tool </w:t>
      </w:r>
    </w:p>
    <w:p w14:paraId="5261BA19" w14:textId="2CDF110B" w:rsidR="00935FF0" w:rsidRPr="00EC62DF" w:rsidRDefault="00EC62DF" w:rsidP="00935FF0">
      <w:pPr>
        <w:jc w:val="center"/>
        <w:rPr>
          <w:rFonts w:ascii="Public Sans" w:hAnsi="Public Sans"/>
          <w:i/>
          <w:sz w:val="20"/>
          <w:lang w:val="en-AU"/>
        </w:rPr>
      </w:pPr>
      <w:r w:rsidRPr="00EC62DF">
        <w:rPr>
          <w:rFonts w:ascii="Public Sans" w:hAnsi="Public Sans"/>
          <w:i/>
          <w:sz w:val="20"/>
          <w:lang w:val="en-AU"/>
        </w:rPr>
        <w:t>Use this self-assessment tool to review your service’s alignment with the National Quality Framework for Drug and Alcohol Treatment Services.</w:t>
      </w:r>
      <w:r w:rsidR="00935FF0">
        <w:rPr>
          <w:rFonts w:ascii="Public Sans" w:hAnsi="Public Sans"/>
          <w:i/>
          <w:sz w:val="20"/>
          <w:lang w:val="en-AU"/>
        </w:rPr>
        <w:t xml:space="preserve"> </w:t>
      </w:r>
      <w:r w:rsidR="00935FF0" w:rsidRPr="00806191">
        <w:rPr>
          <w:rFonts w:ascii="Public Sans" w:hAnsi="Public Sans"/>
          <w:i/>
          <w:iCs/>
          <w:sz w:val="19"/>
        </w:rPr>
        <w:t xml:space="preserve">This tool is </w:t>
      </w:r>
      <w:r w:rsidR="00935FF0" w:rsidRPr="00813C5D">
        <w:rPr>
          <w:rFonts w:ascii="Public Sans" w:hAnsi="Public Sans"/>
          <w:b/>
          <w:bCs/>
          <w:i/>
          <w:iCs/>
          <w:sz w:val="19"/>
        </w:rPr>
        <w:t>for internal service use only</w:t>
      </w:r>
      <w:r w:rsidR="00935FF0" w:rsidRPr="00806191">
        <w:rPr>
          <w:rFonts w:ascii="Public Sans" w:hAnsi="Public Sans"/>
          <w:i/>
          <w:iCs/>
          <w:sz w:val="19"/>
        </w:rPr>
        <w:t xml:space="preserve"> and is not collected or assessed by NSW Health. It is designed to support continuous improvement, not to demonstrate formal compliance or accreditation.</w:t>
      </w:r>
    </w:p>
    <w:p w14:paraId="76C33D49" w14:textId="77777777" w:rsidR="00806191" w:rsidRPr="002B0357" w:rsidRDefault="00806191" w:rsidP="002B0357">
      <w:pPr>
        <w:spacing w:after="60"/>
        <w:rPr>
          <w:rFonts w:ascii="Public Sans" w:hAnsi="Public Sans"/>
          <w:b/>
          <w:bCs/>
          <w:sz w:val="18"/>
          <w:szCs w:val="20"/>
        </w:rPr>
      </w:pPr>
      <w:r w:rsidRPr="002B0357">
        <w:rPr>
          <w:rFonts w:ascii="Public Sans" w:hAnsi="Public Sans"/>
          <w:b/>
          <w:bCs/>
          <w:sz w:val="18"/>
          <w:szCs w:val="20"/>
        </w:rPr>
        <w:t>Instructions:</w:t>
      </w:r>
    </w:p>
    <w:p w14:paraId="3B131AC5" w14:textId="77777777" w:rsidR="00806191" w:rsidRPr="002B0357" w:rsidRDefault="00806191" w:rsidP="002B0357">
      <w:pPr>
        <w:spacing w:after="60"/>
        <w:rPr>
          <w:rFonts w:ascii="Public Sans" w:hAnsi="Public Sans"/>
          <w:sz w:val="18"/>
          <w:szCs w:val="20"/>
        </w:rPr>
      </w:pPr>
      <w:r w:rsidRPr="002B0357">
        <w:rPr>
          <w:rFonts w:ascii="Public Sans" w:hAnsi="Public Sans"/>
          <w:sz w:val="18"/>
          <w:szCs w:val="20"/>
        </w:rPr>
        <w:t>For each Guiding Principle:</w:t>
      </w:r>
    </w:p>
    <w:p w14:paraId="27B4FE78" w14:textId="77777777" w:rsidR="00806191" w:rsidRPr="002B0357" w:rsidRDefault="00806191" w:rsidP="002B0357">
      <w:pPr>
        <w:pStyle w:val="ListParagraph"/>
        <w:numPr>
          <w:ilvl w:val="0"/>
          <w:numId w:val="10"/>
        </w:numPr>
        <w:spacing w:after="60"/>
        <w:rPr>
          <w:rFonts w:ascii="Public Sans" w:hAnsi="Public Sans"/>
          <w:sz w:val="18"/>
          <w:szCs w:val="20"/>
        </w:rPr>
      </w:pPr>
      <w:r w:rsidRPr="002B0357">
        <w:rPr>
          <w:rFonts w:ascii="Public Sans" w:hAnsi="Public Sans"/>
          <w:sz w:val="18"/>
          <w:szCs w:val="20"/>
        </w:rPr>
        <w:t>Tick each requirement that your service currently meets.</w:t>
      </w:r>
    </w:p>
    <w:p w14:paraId="659310F1" w14:textId="77777777" w:rsidR="00806191" w:rsidRPr="002B0357" w:rsidRDefault="00806191" w:rsidP="002B0357">
      <w:pPr>
        <w:pStyle w:val="ListParagraph"/>
        <w:numPr>
          <w:ilvl w:val="0"/>
          <w:numId w:val="10"/>
        </w:numPr>
        <w:spacing w:after="60"/>
        <w:rPr>
          <w:rFonts w:ascii="Public Sans" w:hAnsi="Public Sans"/>
          <w:sz w:val="18"/>
          <w:szCs w:val="20"/>
        </w:rPr>
      </w:pPr>
      <w:r w:rsidRPr="002B0357">
        <w:rPr>
          <w:rFonts w:ascii="Public Sans" w:hAnsi="Public Sans"/>
          <w:sz w:val="18"/>
          <w:szCs w:val="20"/>
        </w:rPr>
        <w:t>Provide a brief summary of how your service addresses these requirements.</w:t>
      </w:r>
    </w:p>
    <w:p w14:paraId="0F3DF9CD" w14:textId="3F0F609E" w:rsidR="00A8241E" w:rsidRPr="002B0357" w:rsidRDefault="00806191" w:rsidP="002B0357">
      <w:pPr>
        <w:pStyle w:val="ListParagraph"/>
        <w:numPr>
          <w:ilvl w:val="0"/>
          <w:numId w:val="10"/>
        </w:numPr>
        <w:spacing w:after="60"/>
        <w:rPr>
          <w:rFonts w:ascii="Public Sans" w:hAnsi="Public Sans"/>
          <w:sz w:val="18"/>
          <w:szCs w:val="20"/>
        </w:rPr>
      </w:pPr>
      <w:r w:rsidRPr="002B0357">
        <w:rPr>
          <w:rFonts w:ascii="Public Sans" w:hAnsi="Public Sans"/>
          <w:sz w:val="18"/>
          <w:szCs w:val="20"/>
        </w:rPr>
        <w:t xml:space="preserve">Attach or link any supporting </w:t>
      </w:r>
      <w:r w:rsidR="002B0357">
        <w:rPr>
          <w:rFonts w:ascii="Public Sans" w:hAnsi="Public Sans"/>
          <w:sz w:val="18"/>
          <w:szCs w:val="20"/>
        </w:rPr>
        <w:t>documentation</w:t>
      </w:r>
      <w:r w:rsidRPr="002B0357">
        <w:rPr>
          <w:rFonts w:ascii="Public Sans" w:hAnsi="Public Sans"/>
          <w:sz w:val="18"/>
          <w:szCs w:val="20"/>
        </w:rPr>
        <w:t xml:space="preserve"> (e.g., policies, procedures, logs) for your own records.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3"/>
        <w:gridCol w:w="2478"/>
        <w:gridCol w:w="2888"/>
        <w:gridCol w:w="2183"/>
      </w:tblGrid>
      <w:tr w:rsidR="00101705" w:rsidRPr="00101705" w14:paraId="6EF4E679" w14:textId="6CB352F9" w:rsidTr="0086322E">
        <w:tc>
          <w:tcPr>
            <w:tcW w:w="2953" w:type="dxa"/>
          </w:tcPr>
          <w:p w14:paraId="57A4D8DB" w14:textId="1D8165E9" w:rsidR="00101705" w:rsidRPr="00F93900" w:rsidRDefault="00101705">
            <w:pPr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F93900">
              <w:rPr>
                <w:rFonts w:ascii="Public Sans" w:hAnsi="Public Sans"/>
                <w:b/>
                <w:bCs/>
                <w:sz w:val="20"/>
                <w:szCs w:val="20"/>
              </w:rPr>
              <w:t>Service Name</w:t>
            </w:r>
          </w:p>
        </w:tc>
        <w:tc>
          <w:tcPr>
            <w:tcW w:w="2478" w:type="dxa"/>
          </w:tcPr>
          <w:p w14:paraId="5EA94680" w14:textId="77777777" w:rsidR="00101705" w:rsidRPr="00101705" w:rsidRDefault="00101705">
            <w:pPr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2888" w:type="dxa"/>
          </w:tcPr>
          <w:p w14:paraId="6A2029EA" w14:textId="02661162" w:rsidR="00101705" w:rsidRPr="00F93900" w:rsidRDefault="00D1483B">
            <w:pPr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F93900">
              <w:rPr>
                <w:rFonts w:ascii="Public Sans" w:hAnsi="Public Sans"/>
                <w:b/>
                <w:bCs/>
                <w:sz w:val="20"/>
                <w:szCs w:val="20"/>
              </w:rPr>
              <w:t>Primary Site Address</w:t>
            </w:r>
          </w:p>
        </w:tc>
        <w:tc>
          <w:tcPr>
            <w:tcW w:w="2183" w:type="dxa"/>
          </w:tcPr>
          <w:p w14:paraId="36830229" w14:textId="77777777" w:rsidR="00101705" w:rsidRPr="00101705" w:rsidRDefault="00101705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101705" w:rsidRPr="00101705" w14:paraId="23387013" w14:textId="5AF6A15B" w:rsidTr="0086322E">
        <w:tc>
          <w:tcPr>
            <w:tcW w:w="2953" w:type="dxa"/>
          </w:tcPr>
          <w:p w14:paraId="443AA273" w14:textId="06D75C46" w:rsidR="00101705" w:rsidRPr="00F93900" w:rsidRDefault="00D1483B">
            <w:pPr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F93900">
              <w:rPr>
                <w:rFonts w:ascii="Public Sans" w:hAnsi="Public Sans"/>
                <w:b/>
                <w:bCs/>
                <w:sz w:val="20"/>
                <w:szCs w:val="20"/>
              </w:rPr>
              <w:t>Contact Person / Role</w:t>
            </w:r>
          </w:p>
        </w:tc>
        <w:tc>
          <w:tcPr>
            <w:tcW w:w="2478" w:type="dxa"/>
          </w:tcPr>
          <w:p w14:paraId="3EB06030" w14:textId="77777777" w:rsidR="00101705" w:rsidRPr="00101705" w:rsidRDefault="00101705">
            <w:pPr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2888" w:type="dxa"/>
          </w:tcPr>
          <w:p w14:paraId="1876DE3C" w14:textId="16F196B2" w:rsidR="00101705" w:rsidRPr="00F93900" w:rsidRDefault="00D1483B">
            <w:pPr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F93900">
              <w:rPr>
                <w:rFonts w:ascii="Public Sans" w:hAnsi="Public Sans"/>
                <w:b/>
                <w:bCs/>
                <w:sz w:val="20"/>
                <w:szCs w:val="20"/>
              </w:rPr>
              <w:t>Email / Phone</w:t>
            </w:r>
          </w:p>
        </w:tc>
        <w:tc>
          <w:tcPr>
            <w:tcW w:w="2183" w:type="dxa"/>
          </w:tcPr>
          <w:p w14:paraId="4298FE52" w14:textId="77777777" w:rsidR="00101705" w:rsidRPr="00101705" w:rsidRDefault="00101705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101705" w:rsidRPr="00101705" w14:paraId="04D35316" w14:textId="0261569A" w:rsidTr="0086322E">
        <w:tc>
          <w:tcPr>
            <w:tcW w:w="2953" w:type="dxa"/>
          </w:tcPr>
          <w:p w14:paraId="47305F4B" w14:textId="3F05215D" w:rsidR="00101705" w:rsidRPr="00F93900" w:rsidRDefault="00D1483B">
            <w:pPr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F93900">
              <w:rPr>
                <w:rFonts w:ascii="Public Sans" w:hAnsi="Public Sans"/>
                <w:b/>
                <w:bCs/>
                <w:sz w:val="20"/>
                <w:szCs w:val="20"/>
              </w:rPr>
              <w:t>Current Accreditation Standard</w:t>
            </w:r>
          </w:p>
        </w:tc>
        <w:tc>
          <w:tcPr>
            <w:tcW w:w="2478" w:type="dxa"/>
          </w:tcPr>
          <w:p w14:paraId="7B374AA2" w14:textId="77777777" w:rsidR="00101705" w:rsidRPr="00101705" w:rsidRDefault="00101705">
            <w:pPr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2888" w:type="dxa"/>
          </w:tcPr>
          <w:p w14:paraId="25C4AAA5" w14:textId="2EACE5A6" w:rsidR="00101705" w:rsidRPr="00F93900" w:rsidRDefault="00D1483B">
            <w:pPr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F93900">
              <w:rPr>
                <w:rFonts w:ascii="Public Sans" w:hAnsi="Public Sans"/>
                <w:b/>
                <w:bCs/>
                <w:sz w:val="20"/>
                <w:szCs w:val="20"/>
              </w:rPr>
              <w:t>Certification Body</w:t>
            </w:r>
          </w:p>
        </w:tc>
        <w:tc>
          <w:tcPr>
            <w:tcW w:w="2183" w:type="dxa"/>
          </w:tcPr>
          <w:p w14:paraId="6B43F802" w14:textId="77777777" w:rsidR="00101705" w:rsidRPr="00101705" w:rsidRDefault="00101705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101705" w:rsidRPr="00101705" w14:paraId="266EE135" w14:textId="298E490F" w:rsidTr="0086322E">
        <w:tc>
          <w:tcPr>
            <w:tcW w:w="2953" w:type="dxa"/>
          </w:tcPr>
          <w:p w14:paraId="3A272FFC" w14:textId="00580279" w:rsidR="00101705" w:rsidRPr="00F93900" w:rsidRDefault="006448B2">
            <w:pPr>
              <w:rPr>
                <w:rFonts w:ascii="Public Sans" w:hAnsi="Public Sans"/>
                <w:b/>
                <w:bCs/>
                <w:sz w:val="20"/>
                <w:szCs w:val="20"/>
              </w:rPr>
            </w:pPr>
            <w:r>
              <w:rPr>
                <w:rFonts w:ascii="Public Sans" w:hAnsi="Public Sans"/>
                <w:b/>
                <w:bCs/>
                <w:sz w:val="20"/>
                <w:szCs w:val="20"/>
              </w:rPr>
              <w:t>Date of Self-Assessment</w:t>
            </w:r>
          </w:p>
        </w:tc>
        <w:tc>
          <w:tcPr>
            <w:tcW w:w="2478" w:type="dxa"/>
          </w:tcPr>
          <w:p w14:paraId="452C1B79" w14:textId="77777777" w:rsidR="00101705" w:rsidRPr="00101705" w:rsidRDefault="00101705">
            <w:pPr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2888" w:type="dxa"/>
          </w:tcPr>
          <w:p w14:paraId="0C68AAD8" w14:textId="10215088" w:rsidR="00101705" w:rsidRPr="00F93900" w:rsidRDefault="006448B2">
            <w:pPr>
              <w:rPr>
                <w:rFonts w:ascii="Public Sans" w:hAnsi="Public Sans"/>
                <w:b/>
                <w:bCs/>
                <w:sz w:val="20"/>
                <w:szCs w:val="20"/>
              </w:rPr>
            </w:pPr>
            <w:r>
              <w:rPr>
                <w:rFonts w:ascii="Public Sans" w:hAnsi="Public Sans"/>
                <w:b/>
                <w:bCs/>
                <w:sz w:val="20"/>
                <w:szCs w:val="20"/>
              </w:rPr>
              <w:t>Next Planned Review Date</w:t>
            </w:r>
          </w:p>
        </w:tc>
        <w:tc>
          <w:tcPr>
            <w:tcW w:w="2183" w:type="dxa"/>
          </w:tcPr>
          <w:p w14:paraId="5295973F" w14:textId="77777777" w:rsidR="00101705" w:rsidRPr="00101705" w:rsidRDefault="00101705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</w:tbl>
    <w:p w14:paraId="548A9DA8" w14:textId="77777777" w:rsidR="00A8241E" w:rsidRPr="00101705" w:rsidRDefault="00BF4D8E" w:rsidP="00101705">
      <w:pPr>
        <w:spacing w:before="120"/>
        <w:rPr>
          <w:rFonts w:ascii="Public Sans" w:hAnsi="Public Sans"/>
          <w:sz w:val="20"/>
          <w:szCs w:val="20"/>
        </w:rPr>
      </w:pPr>
      <w:r w:rsidRPr="00101705">
        <w:rPr>
          <w:rFonts w:ascii="Public Sans" w:hAnsi="Public Sans"/>
          <w:b/>
          <w:szCs w:val="20"/>
        </w:rPr>
        <w:t>A. Organisational Governance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0"/>
        <w:gridCol w:w="4009"/>
        <w:gridCol w:w="2626"/>
        <w:gridCol w:w="2627"/>
      </w:tblGrid>
      <w:tr w:rsidR="00A8241E" w:rsidRPr="00101705" w14:paraId="4CFBDC22" w14:textId="77777777" w:rsidTr="00101705">
        <w:tc>
          <w:tcPr>
            <w:tcW w:w="1242" w:type="dxa"/>
          </w:tcPr>
          <w:p w14:paraId="64CF066D" w14:textId="77777777" w:rsidR="00A8241E" w:rsidRPr="00101705" w:rsidRDefault="00BF4D8E">
            <w:pPr>
              <w:rPr>
                <w:rFonts w:ascii="Public Sans" w:hAnsi="Public Sans"/>
                <w:b/>
                <w:bCs/>
                <w:sz w:val="18"/>
                <w:szCs w:val="18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Met (Y/N)</w:t>
            </w:r>
          </w:p>
        </w:tc>
        <w:tc>
          <w:tcPr>
            <w:tcW w:w="4014" w:type="dxa"/>
          </w:tcPr>
          <w:p w14:paraId="75367FFA" w14:textId="77777777" w:rsidR="00A8241E" w:rsidRPr="00101705" w:rsidRDefault="00BF4D8E">
            <w:pPr>
              <w:rPr>
                <w:rFonts w:ascii="Public Sans" w:hAnsi="Public Sans"/>
                <w:b/>
                <w:bCs/>
                <w:sz w:val="18"/>
                <w:szCs w:val="18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2628" w:type="dxa"/>
          </w:tcPr>
          <w:p w14:paraId="46D887BD" w14:textId="78E20C28" w:rsidR="00A8241E" w:rsidRPr="00101705" w:rsidRDefault="00BF4D8E">
            <w:pPr>
              <w:rPr>
                <w:rFonts w:ascii="Public Sans" w:hAnsi="Public Sans"/>
                <w:b/>
                <w:bCs/>
                <w:sz w:val="18"/>
                <w:szCs w:val="18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Summary of how </w:t>
            </w:r>
            <w:r w:rsidR="00F93900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these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  <w:r w:rsidR="00F93900">
              <w:rPr>
                <w:rFonts w:ascii="Public Sans" w:hAnsi="Public Sans"/>
                <w:b/>
                <w:bCs/>
                <w:sz w:val="18"/>
                <w:szCs w:val="18"/>
              </w:rPr>
              <w:t>s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</w:t>
            </w:r>
            <w:r w:rsidR="00F93900">
              <w:rPr>
                <w:rFonts w:ascii="Public Sans" w:hAnsi="Public Sans"/>
                <w:b/>
                <w:bCs/>
                <w:sz w:val="18"/>
                <w:szCs w:val="18"/>
              </w:rPr>
              <w:t>are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met</w:t>
            </w:r>
          </w:p>
        </w:tc>
        <w:tc>
          <w:tcPr>
            <w:tcW w:w="2628" w:type="dxa"/>
          </w:tcPr>
          <w:p w14:paraId="7BDC497B" w14:textId="69FE0118" w:rsidR="00A8241E" w:rsidRPr="00101705" w:rsidRDefault="00BF4D8E">
            <w:pPr>
              <w:rPr>
                <w:rFonts w:ascii="Public Sans" w:hAnsi="Public Sans"/>
                <w:b/>
                <w:bCs/>
                <w:sz w:val="18"/>
                <w:szCs w:val="18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Supporting </w:t>
            </w:r>
            <w:r w:rsidR="00555D0C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documents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(</w:t>
            </w:r>
            <w:r w:rsidR="00101705">
              <w:rPr>
                <w:rFonts w:ascii="Public Sans" w:hAnsi="Public Sans"/>
                <w:b/>
                <w:bCs/>
                <w:sz w:val="18"/>
                <w:szCs w:val="18"/>
              </w:rPr>
              <w:t>attachments/links)</w:t>
            </w:r>
          </w:p>
        </w:tc>
      </w:tr>
      <w:tr w:rsidR="0010652E" w:rsidRPr="00101705" w14:paraId="542F1B55" w14:textId="77777777" w:rsidTr="00101705">
        <w:tc>
          <w:tcPr>
            <w:tcW w:w="1242" w:type="dxa"/>
          </w:tcPr>
          <w:p w14:paraId="7538E64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22E74182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Systematic organisational governance approach established (governance framework, goals and performance plan)</w:t>
            </w:r>
          </w:p>
        </w:tc>
        <w:tc>
          <w:tcPr>
            <w:tcW w:w="2628" w:type="dxa"/>
            <w:vMerge w:val="restart"/>
          </w:tcPr>
          <w:p w14:paraId="1CC8DAB1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 w:val="restart"/>
          </w:tcPr>
          <w:p w14:paraId="607A7032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7F8487CA" w14:textId="77777777" w:rsidTr="00101705">
        <w:tc>
          <w:tcPr>
            <w:tcW w:w="1242" w:type="dxa"/>
          </w:tcPr>
          <w:p w14:paraId="2E387EAC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48604A73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Defined roles and responsibilities for governing body, management and staff</w:t>
            </w:r>
          </w:p>
        </w:tc>
        <w:tc>
          <w:tcPr>
            <w:tcW w:w="2628" w:type="dxa"/>
            <w:vMerge/>
          </w:tcPr>
          <w:p w14:paraId="3114FFEF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0DAB4BB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052A8A0A" w14:textId="77777777" w:rsidTr="00101705">
        <w:tc>
          <w:tcPr>
            <w:tcW w:w="1242" w:type="dxa"/>
          </w:tcPr>
          <w:p w14:paraId="1A5A4832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14906ABA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Issues and risk management plan in place and reviewed</w:t>
            </w:r>
          </w:p>
        </w:tc>
        <w:tc>
          <w:tcPr>
            <w:tcW w:w="2628" w:type="dxa"/>
            <w:vMerge/>
          </w:tcPr>
          <w:p w14:paraId="035B1CC5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596B51B6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61390E57" w14:textId="77777777" w:rsidTr="00101705">
        <w:tc>
          <w:tcPr>
            <w:tcW w:w="1242" w:type="dxa"/>
          </w:tcPr>
          <w:p w14:paraId="4BFE49B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755EF880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Cultural security and competency communicated and implemented for relevant client cohorts</w:t>
            </w:r>
          </w:p>
        </w:tc>
        <w:tc>
          <w:tcPr>
            <w:tcW w:w="2628" w:type="dxa"/>
            <w:vMerge/>
          </w:tcPr>
          <w:p w14:paraId="57702C7A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0567266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359DDB3E" w14:textId="77777777" w:rsidTr="00101705">
        <w:tc>
          <w:tcPr>
            <w:tcW w:w="1242" w:type="dxa"/>
          </w:tcPr>
          <w:p w14:paraId="64E80009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335650B5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Transparent reporting of safety/quality performance to governing body and stakeholders</w:t>
            </w:r>
          </w:p>
        </w:tc>
        <w:tc>
          <w:tcPr>
            <w:tcW w:w="2628" w:type="dxa"/>
            <w:vMerge/>
          </w:tcPr>
          <w:p w14:paraId="1162F7C3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1CC7BCAC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</w:tbl>
    <w:p w14:paraId="03F09B51" w14:textId="77777777" w:rsidR="00A8241E" w:rsidRPr="00101705" w:rsidRDefault="00BF4D8E" w:rsidP="00101705">
      <w:pPr>
        <w:spacing w:before="120"/>
        <w:rPr>
          <w:rFonts w:ascii="Public Sans" w:hAnsi="Public Sans"/>
          <w:b/>
          <w:szCs w:val="20"/>
        </w:rPr>
      </w:pPr>
      <w:r w:rsidRPr="00101705">
        <w:rPr>
          <w:rFonts w:ascii="Public Sans" w:hAnsi="Public Sans"/>
          <w:b/>
          <w:szCs w:val="20"/>
        </w:rPr>
        <w:t>B. Clinical Governance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4009"/>
        <w:gridCol w:w="2625"/>
        <w:gridCol w:w="2627"/>
      </w:tblGrid>
      <w:tr w:rsidR="00A8241E" w:rsidRPr="00101705" w14:paraId="04E94902" w14:textId="77777777" w:rsidTr="00101705">
        <w:tc>
          <w:tcPr>
            <w:tcW w:w="1242" w:type="dxa"/>
          </w:tcPr>
          <w:p w14:paraId="408311F9" w14:textId="77777777" w:rsidR="00A8241E" w:rsidRPr="00101705" w:rsidRDefault="00BF4D8E">
            <w:pPr>
              <w:rPr>
                <w:rFonts w:ascii="Public Sans" w:hAnsi="Public Sans"/>
                <w:b/>
                <w:bCs/>
                <w:sz w:val="18"/>
                <w:szCs w:val="18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Met (Y/N)</w:t>
            </w:r>
          </w:p>
        </w:tc>
        <w:tc>
          <w:tcPr>
            <w:tcW w:w="4014" w:type="dxa"/>
          </w:tcPr>
          <w:p w14:paraId="7F5542FD" w14:textId="77777777" w:rsidR="00A8241E" w:rsidRPr="00101705" w:rsidRDefault="00BF4D8E">
            <w:pPr>
              <w:rPr>
                <w:rFonts w:ascii="Public Sans" w:hAnsi="Public Sans"/>
                <w:b/>
                <w:bCs/>
                <w:sz w:val="18"/>
                <w:szCs w:val="18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2628" w:type="dxa"/>
          </w:tcPr>
          <w:p w14:paraId="04F7D355" w14:textId="24389225" w:rsidR="00A8241E" w:rsidRPr="00101705" w:rsidRDefault="00F93900">
            <w:pPr>
              <w:rPr>
                <w:rFonts w:ascii="Public Sans" w:hAnsi="Public Sans"/>
                <w:b/>
                <w:bCs/>
                <w:sz w:val="18"/>
                <w:szCs w:val="18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Summary of how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these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s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are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met</w:t>
            </w:r>
          </w:p>
        </w:tc>
        <w:tc>
          <w:tcPr>
            <w:tcW w:w="2628" w:type="dxa"/>
          </w:tcPr>
          <w:p w14:paraId="32731B41" w14:textId="06A99E19" w:rsidR="00A8241E" w:rsidRPr="00101705" w:rsidRDefault="00555D0C">
            <w:pPr>
              <w:rPr>
                <w:rFonts w:ascii="Public Sans" w:hAnsi="Public Sans"/>
                <w:sz w:val="20"/>
                <w:szCs w:val="20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Supporting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documents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(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attachments/links)</w:t>
            </w:r>
          </w:p>
        </w:tc>
      </w:tr>
      <w:tr w:rsidR="0010652E" w:rsidRPr="00101705" w14:paraId="428B2809" w14:textId="77777777" w:rsidTr="00101705">
        <w:tc>
          <w:tcPr>
            <w:tcW w:w="1242" w:type="dxa"/>
          </w:tcPr>
          <w:p w14:paraId="04A294A4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6C2D12EB" w14:textId="5EB0607D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Clear clinical governance system aligned to evidence and best practice</w:t>
            </w:r>
          </w:p>
        </w:tc>
        <w:tc>
          <w:tcPr>
            <w:tcW w:w="2628" w:type="dxa"/>
            <w:vMerge w:val="restart"/>
          </w:tcPr>
          <w:p w14:paraId="183BBC2E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 w:val="restart"/>
          </w:tcPr>
          <w:p w14:paraId="46AEFF76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7ABF8927" w14:textId="77777777" w:rsidTr="00101705">
        <w:tc>
          <w:tcPr>
            <w:tcW w:w="1242" w:type="dxa"/>
          </w:tcPr>
          <w:p w14:paraId="6F8BB6C3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5DEF3A58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Process for development, implementation and review of clinical services</w:t>
            </w:r>
          </w:p>
        </w:tc>
        <w:tc>
          <w:tcPr>
            <w:tcW w:w="2628" w:type="dxa"/>
            <w:vMerge/>
          </w:tcPr>
          <w:p w14:paraId="3D9E2433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76DF9762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21C62559" w14:textId="77777777" w:rsidTr="00101705">
        <w:tc>
          <w:tcPr>
            <w:tcW w:w="1242" w:type="dxa"/>
          </w:tcPr>
          <w:p w14:paraId="20FD956E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3B5A64F8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Clinical risk management framework with escalation and oversight</w:t>
            </w:r>
          </w:p>
        </w:tc>
        <w:tc>
          <w:tcPr>
            <w:tcW w:w="2628" w:type="dxa"/>
            <w:vMerge/>
          </w:tcPr>
          <w:p w14:paraId="15E046ED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580DBADA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1013CF78" w14:textId="77777777" w:rsidTr="00101705">
        <w:tc>
          <w:tcPr>
            <w:tcW w:w="1242" w:type="dxa"/>
          </w:tcPr>
          <w:p w14:paraId="49938D3D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3C9E490F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Incident reporting, investigation and learning system, including open disclosure</w:t>
            </w:r>
          </w:p>
        </w:tc>
        <w:tc>
          <w:tcPr>
            <w:tcW w:w="2628" w:type="dxa"/>
            <w:vMerge/>
          </w:tcPr>
          <w:p w14:paraId="1F658D82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15F26B87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1A67B0B4" w14:textId="77777777" w:rsidTr="00101705">
        <w:tc>
          <w:tcPr>
            <w:tcW w:w="1242" w:type="dxa"/>
          </w:tcPr>
          <w:p w14:paraId="630AF5A0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367DDC75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Use of evidence</w:t>
            </w:r>
            <w:r w:rsidRPr="0010170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101705">
              <w:rPr>
                <w:rFonts w:ascii="Public Sans" w:hAnsi="Public Sans"/>
                <w:sz w:val="18"/>
                <w:szCs w:val="18"/>
              </w:rPr>
              <w:t>informed clinical practice guidelines for AOD treatment</w:t>
            </w:r>
          </w:p>
        </w:tc>
        <w:tc>
          <w:tcPr>
            <w:tcW w:w="2628" w:type="dxa"/>
            <w:vMerge/>
          </w:tcPr>
          <w:p w14:paraId="157F4C79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4FA57AE0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</w:tbl>
    <w:p w14:paraId="16F2AE41" w14:textId="77777777" w:rsidR="00A8241E" w:rsidRPr="00101705" w:rsidRDefault="00BF4D8E" w:rsidP="00101705">
      <w:pPr>
        <w:spacing w:before="120"/>
        <w:rPr>
          <w:rFonts w:ascii="Public Sans" w:hAnsi="Public Sans"/>
          <w:b/>
          <w:szCs w:val="20"/>
        </w:rPr>
      </w:pPr>
      <w:r w:rsidRPr="00101705">
        <w:rPr>
          <w:rFonts w:ascii="Public Sans" w:hAnsi="Public Sans"/>
          <w:b/>
          <w:szCs w:val="20"/>
        </w:rPr>
        <w:t>C. Planning and Engagement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4010"/>
        <w:gridCol w:w="2625"/>
        <w:gridCol w:w="2626"/>
      </w:tblGrid>
      <w:tr w:rsidR="00101705" w:rsidRPr="00101705" w14:paraId="4F0142B6" w14:textId="77777777" w:rsidTr="00101705">
        <w:tc>
          <w:tcPr>
            <w:tcW w:w="1242" w:type="dxa"/>
          </w:tcPr>
          <w:p w14:paraId="7713A450" w14:textId="5A93792E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Met (Y/N)</w:t>
            </w:r>
          </w:p>
        </w:tc>
        <w:tc>
          <w:tcPr>
            <w:tcW w:w="4014" w:type="dxa"/>
          </w:tcPr>
          <w:p w14:paraId="479393D0" w14:textId="23CC4377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2628" w:type="dxa"/>
          </w:tcPr>
          <w:p w14:paraId="039A6B0F" w14:textId="4C9A559C" w:rsidR="00101705" w:rsidRPr="00101705" w:rsidRDefault="00F93900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Summary of how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these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s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are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met</w:t>
            </w:r>
          </w:p>
        </w:tc>
        <w:tc>
          <w:tcPr>
            <w:tcW w:w="2628" w:type="dxa"/>
          </w:tcPr>
          <w:p w14:paraId="5609BF6B" w14:textId="391F8902" w:rsidR="00101705" w:rsidRPr="00101705" w:rsidRDefault="00555D0C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Supporting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documents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(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attachments/links)</w:t>
            </w:r>
          </w:p>
        </w:tc>
      </w:tr>
      <w:tr w:rsidR="0010652E" w:rsidRPr="00101705" w14:paraId="26BB1C22" w14:textId="77777777" w:rsidTr="00101705">
        <w:tc>
          <w:tcPr>
            <w:tcW w:w="1242" w:type="dxa"/>
          </w:tcPr>
          <w:p w14:paraId="7E692DF5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24151B26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Screening and assessment processes enabling timely access to client</w:t>
            </w:r>
            <w:r w:rsidRPr="0010170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101705">
              <w:rPr>
                <w:rFonts w:ascii="Public Sans" w:hAnsi="Public Sans"/>
                <w:sz w:val="18"/>
                <w:szCs w:val="18"/>
              </w:rPr>
              <w:t>focused treatment</w:t>
            </w:r>
          </w:p>
        </w:tc>
        <w:tc>
          <w:tcPr>
            <w:tcW w:w="2628" w:type="dxa"/>
            <w:vMerge w:val="restart"/>
          </w:tcPr>
          <w:p w14:paraId="58BF401E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 w:val="restart"/>
          </w:tcPr>
          <w:p w14:paraId="3C0BAB65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10B4D30E" w14:textId="77777777" w:rsidTr="00101705">
        <w:tc>
          <w:tcPr>
            <w:tcW w:w="1242" w:type="dxa"/>
          </w:tcPr>
          <w:p w14:paraId="7333010A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06BBE1C9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Person</w:t>
            </w:r>
            <w:r w:rsidRPr="0010170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101705">
              <w:rPr>
                <w:rFonts w:ascii="Public Sans" w:hAnsi="Public Sans"/>
                <w:sz w:val="18"/>
                <w:szCs w:val="18"/>
              </w:rPr>
              <w:t>centred planning that supports client choice and control (goals and treatment planning)</w:t>
            </w:r>
          </w:p>
        </w:tc>
        <w:tc>
          <w:tcPr>
            <w:tcW w:w="2628" w:type="dxa"/>
            <w:vMerge/>
          </w:tcPr>
          <w:p w14:paraId="70D186F3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31331B8E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6FEE2296" w14:textId="77777777" w:rsidTr="00101705">
        <w:tc>
          <w:tcPr>
            <w:tcW w:w="1242" w:type="dxa"/>
          </w:tcPr>
          <w:p w14:paraId="041189F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2FE6A651" w14:textId="32334214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 xml:space="preserve">Approach to monitor AOD use trends and engage community to understand </w:t>
            </w:r>
            <w:r w:rsidR="00F257D5">
              <w:rPr>
                <w:rFonts w:ascii="Public Sans" w:hAnsi="Public Sans"/>
                <w:sz w:val="18"/>
                <w:szCs w:val="18"/>
              </w:rPr>
              <w:t xml:space="preserve">community </w:t>
            </w:r>
            <w:r w:rsidRPr="00101705">
              <w:rPr>
                <w:rFonts w:ascii="Public Sans" w:hAnsi="Public Sans"/>
                <w:sz w:val="18"/>
                <w:szCs w:val="18"/>
              </w:rPr>
              <w:t>treatment needs</w:t>
            </w:r>
          </w:p>
        </w:tc>
        <w:tc>
          <w:tcPr>
            <w:tcW w:w="2628" w:type="dxa"/>
            <w:vMerge/>
          </w:tcPr>
          <w:p w14:paraId="3E87463F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669EAA0A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1F756457" w14:textId="77777777" w:rsidTr="00101705">
        <w:tc>
          <w:tcPr>
            <w:tcW w:w="1242" w:type="dxa"/>
          </w:tcPr>
          <w:p w14:paraId="1DB1D65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4A78BF91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Adaptation of treatment environment/models to support access and culturally responsive care</w:t>
            </w:r>
          </w:p>
        </w:tc>
        <w:tc>
          <w:tcPr>
            <w:tcW w:w="2628" w:type="dxa"/>
            <w:vMerge/>
          </w:tcPr>
          <w:p w14:paraId="1559F01A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365CC16E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</w:tbl>
    <w:p w14:paraId="75972D1A" w14:textId="77777777" w:rsidR="00A8241E" w:rsidRPr="00101705" w:rsidRDefault="00BF4D8E" w:rsidP="00101705">
      <w:pPr>
        <w:spacing w:before="120"/>
        <w:rPr>
          <w:rFonts w:ascii="Public Sans" w:hAnsi="Public Sans"/>
          <w:b/>
          <w:szCs w:val="20"/>
        </w:rPr>
      </w:pPr>
      <w:r w:rsidRPr="00101705">
        <w:rPr>
          <w:rFonts w:ascii="Public Sans" w:hAnsi="Public Sans"/>
          <w:b/>
          <w:szCs w:val="20"/>
        </w:rPr>
        <w:t>D. Collaboration and Partnerships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8"/>
        <w:gridCol w:w="4199"/>
        <w:gridCol w:w="2595"/>
        <w:gridCol w:w="2480"/>
      </w:tblGrid>
      <w:tr w:rsidR="00101705" w:rsidRPr="00101705" w14:paraId="6173B032" w14:textId="77777777" w:rsidTr="00101705">
        <w:tc>
          <w:tcPr>
            <w:tcW w:w="1242" w:type="dxa"/>
          </w:tcPr>
          <w:p w14:paraId="43AA33EF" w14:textId="52327861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Met (Y/N)</w:t>
            </w:r>
          </w:p>
        </w:tc>
        <w:tc>
          <w:tcPr>
            <w:tcW w:w="4239" w:type="dxa"/>
          </w:tcPr>
          <w:p w14:paraId="73972A78" w14:textId="5C14BB98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2624" w:type="dxa"/>
          </w:tcPr>
          <w:p w14:paraId="094524D9" w14:textId="58016BB4" w:rsidR="00101705" w:rsidRPr="00101705" w:rsidRDefault="00F93900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Summary of how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these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s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are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met</w:t>
            </w:r>
          </w:p>
        </w:tc>
        <w:tc>
          <w:tcPr>
            <w:tcW w:w="2493" w:type="dxa"/>
          </w:tcPr>
          <w:p w14:paraId="3CA357FF" w14:textId="3A97954E" w:rsidR="00101705" w:rsidRPr="00101705" w:rsidRDefault="00555D0C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Supporting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documents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(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attachments/links)</w:t>
            </w:r>
          </w:p>
        </w:tc>
      </w:tr>
      <w:tr w:rsidR="0010652E" w:rsidRPr="00101705" w14:paraId="5F75C434" w14:textId="77777777" w:rsidTr="00101705">
        <w:tc>
          <w:tcPr>
            <w:tcW w:w="1242" w:type="dxa"/>
          </w:tcPr>
          <w:p w14:paraId="2E3B50D9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239" w:type="dxa"/>
          </w:tcPr>
          <w:p w14:paraId="349950C7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Integrated and collaborative care arrangements with other health professionals/organisations</w:t>
            </w:r>
          </w:p>
        </w:tc>
        <w:tc>
          <w:tcPr>
            <w:tcW w:w="2624" w:type="dxa"/>
            <w:vMerge w:val="restart"/>
          </w:tcPr>
          <w:p w14:paraId="78BCA1C1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493" w:type="dxa"/>
            <w:vMerge w:val="restart"/>
          </w:tcPr>
          <w:p w14:paraId="7796638B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6459B271" w14:textId="77777777" w:rsidTr="00101705">
        <w:tc>
          <w:tcPr>
            <w:tcW w:w="1242" w:type="dxa"/>
          </w:tcPr>
          <w:p w14:paraId="43F4F0B5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239" w:type="dxa"/>
          </w:tcPr>
          <w:p w14:paraId="26C32639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Case management planning identifies co</w:t>
            </w:r>
            <w:r w:rsidRPr="0010170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101705">
              <w:rPr>
                <w:rFonts w:ascii="Public Sans" w:hAnsi="Public Sans"/>
                <w:sz w:val="18"/>
                <w:szCs w:val="18"/>
              </w:rPr>
              <w:t>occurring needs (mental health, physical health, housing, employment)</w:t>
            </w:r>
          </w:p>
        </w:tc>
        <w:tc>
          <w:tcPr>
            <w:tcW w:w="2624" w:type="dxa"/>
            <w:vMerge/>
          </w:tcPr>
          <w:p w14:paraId="279E23B6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493" w:type="dxa"/>
            <w:vMerge/>
          </w:tcPr>
          <w:p w14:paraId="78CCD022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16049F7D" w14:textId="77777777" w:rsidTr="00101705">
        <w:tc>
          <w:tcPr>
            <w:tcW w:w="1242" w:type="dxa"/>
          </w:tcPr>
          <w:p w14:paraId="601F9043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239" w:type="dxa"/>
          </w:tcPr>
          <w:p w14:paraId="35EE33CE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Referral pathways and collaboration processes to address co</w:t>
            </w:r>
            <w:r w:rsidRPr="0010170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101705">
              <w:rPr>
                <w:rFonts w:ascii="Public Sans" w:hAnsi="Public Sans"/>
                <w:sz w:val="18"/>
                <w:szCs w:val="18"/>
              </w:rPr>
              <w:t>occurring needs</w:t>
            </w:r>
          </w:p>
        </w:tc>
        <w:tc>
          <w:tcPr>
            <w:tcW w:w="2624" w:type="dxa"/>
            <w:vMerge/>
          </w:tcPr>
          <w:p w14:paraId="0E463B0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493" w:type="dxa"/>
            <w:vMerge/>
          </w:tcPr>
          <w:p w14:paraId="3753698A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</w:tbl>
    <w:p w14:paraId="4A673568" w14:textId="77777777" w:rsidR="00A8241E" w:rsidRPr="00101705" w:rsidRDefault="00BF4D8E" w:rsidP="00101705">
      <w:pPr>
        <w:spacing w:before="120"/>
        <w:rPr>
          <w:rFonts w:ascii="Public Sans" w:hAnsi="Public Sans"/>
          <w:b/>
          <w:szCs w:val="20"/>
        </w:rPr>
      </w:pPr>
      <w:r w:rsidRPr="00101705">
        <w:rPr>
          <w:rFonts w:ascii="Public Sans" w:hAnsi="Public Sans"/>
          <w:b/>
          <w:szCs w:val="20"/>
        </w:rPr>
        <w:t>E. Workforce, Development and Clinical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4009"/>
        <w:gridCol w:w="2625"/>
        <w:gridCol w:w="2627"/>
      </w:tblGrid>
      <w:tr w:rsidR="00101705" w:rsidRPr="00101705" w14:paraId="5D9820C2" w14:textId="77777777" w:rsidTr="00101705">
        <w:tc>
          <w:tcPr>
            <w:tcW w:w="1242" w:type="dxa"/>
          </w:tcPr>
          <w:p w14:paraId="7478BD0E" w14:textId="48B56D99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Met (Y/N)</w:t>
            </w:r>
          </w:p>
        </w:tc>
        <w:tc>
          <w:tcPr>
            <w:tcW w:w="4014" w:type="dxa"/>
          </w:tcPr>
          <w:p w14:paraId="56F9BFF7" w14:textId="1F1F3D1A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2628" w:type="dxa"/>
          </w:tcPr>
          <w:p w14:paraId="46464690" w14:textId="5B013E5B" w:rsidR="00101705" w:rsidRPr="00101705" w:rsidRDefault="00F93900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Summary of how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these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s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are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met</w:t>
            </w:r>
          </w:p>
        </w:tc>
        <w:tc>
          <w:tcPr>
            <w:tcW w:w="2628" w:type="dxa"/>
          </w:tcPr>
          <w:p w14:paraId="110DE85E" w14:textId="2DFCFDD2" w:rsidR="00101705" w:rsidRPr="00101705" w:rsidRDefault="00555D0C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Supporting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documents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(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attachments/links)</w:t>
            </w:r>
          </w:p>
        </w:tc>
      </w:tr>
      <w:tr w:rsidR="0010652E" w:rsidRPr="00101705" w14:paraId="6B86913A" w14:textId="77777777" w:rsidTr="00101705">
        <w:tc>
          <w:tcPr>
            <w:tcW w:w="1242" w:type="dxa"/>
          </w:tcPr>
          <w:p w14:paraId="302D9EAD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612D1169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Recruitment and selection ensure appropriately qualified/skilled staff</w:t>
            </w:r>
          </w:p>
        </w:tc>
        <w:tc>
          <w:tcPr>
            <w:tcW w:w="2628" w:type="dxa"/>
            <w:vMerge w:val="restart"/>
          </w:tcPr>
          <w:p w14:paraId="1901DCB0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 w:val="restart"/>
          </w:tcPr>
          <w:p w14:paraId="777C02DB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618DF0E7" w14:textId="77777777" w:rsidTr="00101705">
        <w:tc>
          <w:tcPr>
            <w:tcW w:w="1242" w:type="dxa"/>
          </w:tcPr>
          <w:p w14:paraId="247E6013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1F387213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Access to evidence</w:t>
            </w:r>
            <w:r w:rsidRPr="0010170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101705">
              <w:rPr>
                <w:rFonts w:ascii="Public Sans" w:hAnsi="Public Sans"/>
                <w:sz w:val="18"/>
                <w:szCs w:val="18"/>
              </w:rPr>
              <w:t>informed clinical practice guidelines for staff</w:t>
            </w:r>
          </w:p>
        </w:tc>
        <w:tc>
          <w:tcPr>
            <w:tcW w:w="2628" w:type="dxa"/>
            <w:vMerge/>
          </w:tcPr>
          <w:p w14:paraId="537D0D15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7F6BB1B9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5448DDEF" w14:textId="77777777" w:rsidTr="00101705">
        <w:tc>
          <w:tcPr>
            <w:tcW w:w="1242" w:type="dxa"/>
          </w:tcPr>
          <w:p w14:paraId="1D5FC0EF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7D7963B1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Ongoing professional development, management and clinical/practice supervision</w:t>
            </w:r>
          </w:p>
        </w:tc>
        <w:tc>
          <w:tcPr>
            <w:tcW w:w="2628" w:type="dxa"/>
            <w:vMerge/>
          </w:tcPr>
          <w:p w14:paraId="34F27975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552A569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15D58E4C" w14:textId="77777777" w:rsidTr="00101705">
        <w:tc>
          <w:tcPr>
            <w:tcW w:w="1242" w:type="dxa"/>
          </w:tcPr>
          <w:p w14:paraId="0A76F611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10CA8E4B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Policies uphold relevant professional codes of practice</w:t>
            </w:r>
          </w:p>
        </w:tc>
        <w:tc>
          <w:tcPr>
            <w:tcW w:w="2628" w:type="dxa"/>
            <w:vMerge/>
          </w:tcPr>
          <w:p w14:paraId="45C19BDA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2F84D469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</w:tbl>
    <w:p w14:paraId="3CC0BE65" w14:textId="77777777" w:rsidR="00A8241E" w:rsidRPr="00101705" w:rsidRDefault="00BF4D8E" w:rsidP="00101705">
      <w:pPr>
        <w:spacing w:before="120"/>
        <w:rPr>
          <w:rFonts w:ascii="Public Sans" w:hAnsi="Public Sans"/>
          <w:b/>
          <w:szCs w:val="20"/>
        </w:rPr>
      </w:pPr>
      <w:r w:rsidRPr="00101705">
        <w:rPr>
          <w:rFonts w:ascii="Public Sans" w:hAnsi="Public Sans"/>
          <w:b/>
          <w:szCs w:val="20"/>
        </w:rPr>
        <w:t>F. Information Systems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4010"/>
        <w:gridCol w:w="2625"/>
        <w:gridCol w:w="2626"/>
      </w:tblGrid>
      <w:tr w:rsidR="00101705" w:rsidRPr="00101705" w14:paraId="2A12B9C3" w14:textId="77777777" w:rsidTr="00101705">
        <w:tc>
          <w:tcPr>
            <w:tcW w:w="1242" w:type="dxa"/>
          </w:tcPr>
          <w:p w14:paraId="4954F8CA" w14:textId="30C34E6F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Met (Y/N)</w:t>
            </w:r>
          </w:p>
        </w:tc>
        <w:tc>
          <w:tcPr>
            <w:tcW w:w="4014" w:type="dxa"/>
          </w:tcPr>
          <w:p w14:paraId="5BD93DE4" w14:textId="0210DC12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2628" w:type="dxa"/>
          </w:tcPr>
          <w:p w14:paraId="38282BDF" w14:textId="04E18D1E" w:rsidR="00101705" w:rsidRPr="00101705" w:rsidRDefault="00F93900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Summary of how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these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s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are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met</w:t>
            </w:r>
          </w:p>
        </w:tc>
        <w:tc>
          <w:tcPr>
            <w:tcW w:w="2628" w:type="dxa"/>
          </w:tcPr>
          <w:p w14:paraId="7827CDE5" w14:textId="320B6673" w:rsidR="00101705" w:rsidRPr="00101705" w:rsidRDefault="00555D0C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Supporting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documents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(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attachments/links)</w:t>
            </w:r>
          </w:p>
        </w:tc>
      </w:tr>
      <w:tr w:rsidR="0010652E" w:rsidRPr="00101705" w14:paraId="10FC52CD" w14:textId="77777777" w:rsidTr="00101705">
        <w:tc>
          <w:tcPr>
            <w:tcW w:w="1242" w:type="dxa"/>
          </w:tcPr>
          <w:p w14:paraId="2B6D3326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17501352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Secure and effective information systems with ready access to policies/procedures</w:t>
            </w:r>
          </w:p>
        </w:tc>
        <w:tc>
          <w:tcPr>
            <w:tcW w:w="2628" w:type="dxa"/>
            <w:vMerge w:val="restart"/>
          </w:tcPr>
          <w:p w14:paraId="7601F472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 w:val="restart"/>
          </w:tcPr>
          <w:p w14:paraId="440BBA71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098F5031" w14:textId="77777777" w:rsidTr="00101705">
        <w:tc>
          <w:tcPr>
            <w:tcW w:w="1242" w:type="dxa"/>
          </w:tcPr>
          <w:p w14:paraId="3B013C7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397991B3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Data/information capture for treatment delivery, financial performance and operations</w:t>
            </w:r>
          </w:p>
        </w:tc>
        <w:tc>
          <w:tcPr>
            <w:tcW w:w="2628" w:type="dxa"/>
            <w:vMerge/>
          </w:tcPr>
          <w:p w14:paraId="07D74C29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699162FC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482171D7" w14:textId="77777777" w:rsidTr="00101705">
        <w:tc>
          <w:tcPr>
            <w:tcW w:w="1242" w:type="dxa"/>
          </w:tcPr>
          <w:p w14:paraId="5A0417D4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6A130A69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Use of data analysis to inform decision</w:t>
            </w:r>
            <w:r w:rsidRPr="0010170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101705">
              <w:rPr>
                <w:rFonts w:ascii="Public Sans" w:hAnsi="Public Sans"/>
                <w:sz w:val="18"/>
                <w:szCs w:val="18"/>
              </w:rPr>
              <w:t>making and continuous improvement</w:t>
            </w:r>
          </w:p>
        </w:tc>
        <w:tc>
          <w:tcPr>
            <w:tcW w:w="2628" w:type="dxa"/>
            <w:vMerge/>
          </w:tcPr>
          <w:p w14:paraId="77835BA5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055FD2AA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21EC964A" w14:textId="77777777" w:rsidTr="00101705">
        <w:tc>
          <w:tcPr>
            <w:tcW w:w="1242" w:type="dxa"/>
          </w:tcPr>
          <w:p w14:paraId="461913C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4B18AEDB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Controls to ensure privacy, confidentiality and compliance with contractual/legislative responsibilities</w:t>
            </w:r>
          </w:p>
        </w:tc>
        <w:tc>
          <w:tcPr>
            <w:tcW w:w="2628" w:type="dxa"/>
            <w:vMerge/>
          </w:tcPr>
          <w:p w14:paraId="0CF8E12D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42E3381D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</w:tbl>
    <w:p w14:paraId="0C4E61FD" w14:textId="77777777" w:rsidR="00A8241E" w:rsidRPr="00101705" w:rsidRDefault="00BF4D8E" w:rsidP="00101705">
      <w:pPr>
        <w:spacing w:before="120"/>
        <w:rPr>
          <w:rFonts w:ascii="Public Sans" w:hAnsi="Public Sans"/>
          <w:b/>
          <w:szCs w:val="20"/>
        </w:rPr>
      </w:pPr>
      <w:r w:rsidRPr="00101705">
        <w:rPr>
          <w:rFonts w:ascii="Public Sans" w:hAnsi="Public Sans"/>
          <w:b/>
          <w:szCs w:val="20"/>
        </w:rPr>
        <w:t>G. Compliance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0"/>
        <w:gridCol w:w="4009"/>
        <w:gridCol w:w="2626"/>
        <w:gridCol w:w="2627"/>
      </w:tblGrid>
      <w:tr w:rsidR="00101705" w:rsidRPr="00101705" w14:paraId="021DE42F" w14:textId="77777777" w:rsidTr="00101705">
        <w:tc>
          <w:tcPr>
            <w:tcW w:w="1242" w:type="dxa"/>
          </w:tcPr>
          <w:p w14:paraId="3611D6DD" w14:textId="0BA130DE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Met (Y/N)</w:t>
            </w:r>
          </w:p>
        </w:tc>
        <w:tc>
          <w:tcPr>
            <w:tcW w:w="4014" w:type="dxa"/>
          </w:tcPr>
          <w:p w14:paraId="656CBFB7" w14:textId="40FAB522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2628" w:type="dxa"/>
          </w:tcPr>
          <w:p w14:paraId="1803AABF" w14:textId="08C68CC5" w:rsidR="00101705" w:rsidRPr="00101705" w:rsidRDefault="00F93900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Summary of how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these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s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are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met</w:t>
            </w:r>
          </w:p>
        </w:tc>
        <w:tc>
          <w:tcPr>
            <w:tcW w:w="2628" w:type="dxa"/>
          </w:tcPr>
          <w:p w14:paraId="5FBA1E01" w14:textId="38213C39" w:rsidR="00101705" w:rsidRPr="00101705" w:rsidRDefault="00555D0C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Supporting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documents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(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attachments/links)</w:t>
            </w:r>
          </w:p>
        </w:tc>
      </w:tr>
      <w:tr w:rsidR="0010652E" w:rsidRPr="00101705" w14:paraId="0F18311C" w14:textId="77777777" w:rsidTr="00101705">
        <w:tc>
          <w:tcPr>
            <w:tcW w:w="1242" w:type="dxa"/>
          </w:tcPr>
          <w:p w14:paraId="4FC78E0E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35A184A8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Identification of relevant legislation, regulation, contractual obligations and professional codes</w:t>
            </w:r>
          </w:p>
        </w:tc>
        <w:tc>
          <w:tcPr>
            <w:tcW w:w="2628" w:type="dxa"/>
            <w:vMerge w:val="restart"/>
          </w:tcPr>
          <w:p w14:paraId="106AFC26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 w:val="restart"/>
          </w:tcPr>
          <w:p w14:paraId="7357EC7B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65EDBD21" w14:textId="77777777" w:rsidTr="00101705">
        <w:tc>
          <w:tcPr>
            <w:tcW w:w="1242" w:type="dxa"/>
          </w:tcPr>
          <w:p w14:paraId="2E20AD8E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36AEE4C6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Systems to monitor compliance (e.g., registers, audits, corrective actions)</w:t>
            </w:r>
          </w:p>
        </w:tc>
        <w:tc>
          <w:tcPr>
            <w:tcW w:w="2628" w:type="dxa"/>
            <w:vMerge/>
          </w:tcPr>
          <w:p w14:paraId="6E8B3EA4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6EEF1B0D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1A957A8E" w14:textId="77777777" w:rsidTr="00101705">
        <w:tc>
          <w:tcPr>
            <w:tcW w:w="1242" w:type="dxa"/>
          </w:tcPr>
          <w:p w14:paraId="6C7D7B1E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24E92FD3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Processes to ensure ethical engagement with risk and maintenance of integrity</w:t>
            </w:r>
          </w:p>
        </w:tc>
        <w:tc>
          <w:tcPr>
            <w:tcW w:w="2628" w:type="dxa"/>
            <w:vMerge/>
          </w:tcPr>
          <w:p w14:paraId="20DC8A4B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47B23484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455F1BDD" w14:textId="77777777" w:rsidTr="00101705">
        <w:tc>
          <w:tcPr>
            <w:tcW w:w="1242" w:type="dxa"/>
          </w:tcPr>
          <w:p w14:paraId="738B61D0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45346CA9" w14:textId="51BEF58B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Monitoring of staff registration with relevant professional bodies (as applicable)</w:t>
            </w:r>
          </w:p>
        </w:tc>
        <w:tc>
          <w:tcPr>
            <w:tcW w:w="2628" w:type="dxa"/>
            <w:vMerge/>
          </w:tcPr>
          <w:p w14:paraId="0739723B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41DFE4F3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</w:tbl>
    <w:p w14:paraId="6CBCC21A" w14:textId="77777777" w:rsidR="00A8241E" w:rsidRPr="00101705" w:rsidRDefault="00BF4D8E" w:rsidP="00101705">
      <w:pPr>
        <w:spacing w:before="120"/>
        <w:rPr>
          <w:rFonts w:ascii="Public Sans" w:hAnsi="Public Sans"/>
          <w:b/>
          <w:szCs w:val="20"/>
        </w:rPr>
      </w:pPr>
      <w:r w:rsidRPr="00101705">
        <w:rPr>
          <w:rFonts w:ascii="Public Sans" w:hAnsi="Public Sans"/>
          <w:b/>
          <w:szCs w:val="20"/>
        </w:rPr>
        <w:t>H. Continuous Improvement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4009"/>
        <w:gridCol w:w="2625"/>
        <w:gridCol w:w="2627"/>
      </w:tblGrid>
      <w:tr w:rsidR="00101705" w:rsidRPr="00101705" w14:paraId="32A49B1A" w14:textId="77777777" w:rsidTr="00101705">
        <w:tc>
          <w:tcPr>
            <w:tcW w:w="1242" w:type="dxa"/>
          </w:tcPr>
          <w:p w14:paraId="206F50F7" w14:textId="557B17A1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lastRenderedPageBreak/>
              <w:t>Met (Y/N)</w:t>
            </w:r>
          </w:p>
        </w:tc>
        <w:tc>
          <w:tcPr>
            <w:tcW w:w="4014" w:type="dxa"/>
          </w:tcPr>
          <w:p w14:paraId="6981CE66" w14:textId="1A2A95DD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2628" w:type="dxa"/>
          </w:tcPr>
          <w:p w14:paraId="33D80183" w14:textId="2ABC3CF0" w:rsidR="00101705" w:rsidRPr="00101705" w:rsidRDefault="00F93900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Summary of how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these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s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are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met</w:t>
            </w:r>
          </w:p>
        </w:tc>
        <w:tc>
          <w:tcPr>
            <w:tcW w:w="2628" w:type="dxa"/>
          </w:tcPr>
          <w:p w14:paraId="00BECBFF" w14:textId="7C4BD1BD" w:rsidR="00101705" w:rsidRPr="00101705" w:rsidRDefault="00555D0C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Supporting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documents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(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attachments/links)</w:t>
            </w:r>
          </w:p>
        </w:tc>
      </w:tr>
      <w:tr w:rsidR="0010652E" w:rsidRPr="00101705" w14:paraId="09663D6C" w14:textId="77777777" w:rsidTr="00101705">
        <w:tc>
          <w:tcPr>
            <w:tcW w:w="1242" w:type="dxa"/>
          </w:tcPr>
          <w:p w14:paraId="6FDF0764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5A2B6F97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Continuous improvement is a central organisational focus (policy/strategy)</w:t>
            </w:r>
          </w:p>
        </w:tc>
        <w:tc>
          <w:tcPr>
            <w:tcW w:w="2628" w:type="dxa"/>
            <w:vMerge w:val="restart"/>
          </w:tcPr>
          <w:p w14:paraId="4F64D76F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 w:val="restart"/>
          </w:tcPr>
          <w:p w14:paraId="6AA9A685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71A4CB02" w14:textId="77777777" w:rsidTr="00101705">
        <w:tc>
          <w:tcPr>
            <w:tcW w:w="1242" w:type="dxa"/>
          </w:tcPr>
          <w:p w14:paraId="324F0A70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1D5038FD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Routine process reviews and audits to improve treatment service quality</w:t>
            </w:r>
          </w:p>
        </w:tc>
        <w:tc>
          <w:tcPr>
            <w:tcW w:w="2628" w:type="dxa"/>
            <w:vMerge/>
          </w:tcPr>
          <w:p w14:paraId="29A714A2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09CF52B6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1EB0D8AB" w14:textId="77777777" w:rsidTr="00101705">
        <w:tc>
          <w:tcPr>
            <w:tcW w:w="1242" w:type="dxa"/>
          </w:tcPr>
          <w:p w14:paraId="5A0D0316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403C4A78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Mechanisms to obtain and act on client (service user) feedback</w:t>
            </w:r>
          </w:p>
        </w:tc>
        <w:tc>
          <w:tcPr>
            <w:tcW w:w="2628" w:type="dxa"/>
            <w:vMerge/>
          </w:tcPr>
          <w:p w14:paraId="6401B183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3003D937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6C16A98A" w14:textId="77777777" w:rsidTr="006870D7">
        <w:trPr>
          <w:trHeight w:val="528"/>
        </w:trPr>
        <w:tc>
          <w:tcPr>
            <w:tcW w:w="1242" w:type="dxa"/>
          </w:tcPr>
          <w:p w14:paraId="0174C8C1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7846432A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Documentation of improvements, actions taken and governance reporting</w:t>
            </w:r>
          </w:p>
        </w:tc>
        <w:tc>
          <w:tcPr>
            <w:tcW w:w="2628" w:type="dxa"/>
            <w:vMerge/>
          </w:tcPr>
          <w:p w14:paraId="3A8BA529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1A4BE180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</w:tbl>
    <w:p w14:paraId="3C72FC42" w14:textId="77777777" w:rsidR="00A8241E" w:rsidRPr="00101705" w:rsidRDefault="00BF4D8E" w:rsidP="00101705">
      <w:pPr>
        <w:spacing w:before="120"/>
        <w:rPr>
          <w:rFonts w:ascii="Public Sans" w:hAnsi="Public Sans"/>
          <w:b/>
          <w:szCs w:val="20"/>
        </w:rPr>
      </w:pPr>
      <w:r w:rsidRPr="00101705">
        <w:rPr>
          <w:rFonts w:ascii="Public Sans" w:hAnsi="Public Sans"/>
          <w:b/>
          <w:szCs w:val="20"/>
        </w:rPr>
        <w:t>I. Health and Safety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0"/>
        <w:gridCol w:w="4009"/>
        <w:gridCol w:w="2626"/>
        <w:gridCol w:w="2627"/>
      </w:tblGrid>
      <w:tr w:rsidR="00101705" w:rsidRPr="00101705" w14:paraId="3C245BCF" w14:textId="77777777" w:rsidTr="00101705">
        <w:tc>
          <w:tcPr>
            <w:tcW w:w="1242" w:type="dxa"/>
          </w:tcPr>
          <w:p w14:paraId="224443D3" w14:textId="51046FDE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Met (Y/N)</w:t>
            </w:r>
          </w:p>
        </w:tc>
        <w:tc>
          <w:tcPr>
            <w:tcW w:w="4014" w:type="dxa"/>
          </w:tcPr>
          <w:p w14:paraId="2FEAB2F2" w14:textId="0801ABBB" w:rsidR="00101705" w:rsidRPr="00101705" w:rsidRDefault="00101705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2628" w:type="dxa"/>
          </w:tcPr>
          <w:p w14:paraId="59DFB7B8" w14:textId="29C5E448" w:rsidR="00101705" w:rsidRPr="00101705" w:rsidRDefault="00F93900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Summary of how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these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requirement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s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are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 met</w:t>
            </w:r>
          </w:p>
        </w:tc>
        <w:tc>
          <w:tcPr>
            <w:tcW w:w="2628" w:type="dxa"/>
          </w:tcPr>
          <w:p w14:paraId="7697E475" w14:textId="18F1ECE6" w:rsidR="00101705" w:rsidRPr="00101705" w:rsidRDefault="00555D0C" w:rsidP="00101705">
            <w:pPr>
              <w:rPr>
                <w:rFonts w:ascii="Public Sans" w:hAnsi="Public Sans"/>
              </w:rPr>
            </w:pP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 xml:space="preserve">Supporting 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 xml:space="preserve">documents </w:t>
            </w:r>
            <w:r w:rsidRPr="00101705">
              <w:rPr>
                <w:rFonts w:ascii="Public Sans" w:hAnsi="Public Sans"/>
                <w:b/>
                <w:bCs/>
                <w:sz w:val="18"/>
                <w:szCs w:val="18"/>
              </w:rPr>
              <w:t>(</w:t>
            </w:r>
            <w:r>
              <w:rPr>
                <w:rFonts w:ascii="Public Sans" w:hAnsi="Public Sans"/>
                <w:b/>
                <w:bCs/>
                <w:sz w:val="18"/>
                <w:szCs w:val="18"/>
              </w:rPr>
              <w:t>attachments/links)</w:t>
            </w:r>
          </w:p>
        </w:tc>
      </w:tr>
      <w:tr w:rsidR="0010652E" w:rsidRPr="00101705" w14:paraId="58F948EF" w14:textId="77777777" w:rsidTr="00101705">
        <w:tc>
          <w:tcPr>
            <w:tcW w:w="1242" w:type="dxa"/>
          </w:tcPr>
          <w:p w14:paraId="59E2DF0D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6F93E12B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System to monitor physical, psychological and cultural safety, health and wellbeing of staff, volunteers and clients</w:t>
            </w:r>
          </w:p>
        </w:tc>
        <w:tc>
          <w:tcPr>
            <w:tcW w:w="2628" w:type="dxa"/>
            <w:vMerge w:val="restart"/>
          </w:tcPr>
          <w:p w14:paraId="17321A98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 w:val="restart"/>
          </w:tcPr>
          <w:p w14:paraId="78330950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1F1A546A" w14:textId="77777777" w:rsidTr="00101705">
        <w:tc>
          <w:tcPr>
            <w:tcW w:w="1242" w:type="dxa"/>
          </w:tcPr>
          <w:p w14:paraId="6E6FD0DD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52AC9888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Risk assessment and mitigation processes for service environment</w:t>
            </w:r>
          </w:p>
        </w:tc>
        <w:tc>
          <w:tcPr>
            <w:tcW w:w="2628" w:type="dxa"/>
            <w:vMerge/>
          </w:tcPr>
          <w:p w14:paraId="42648920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25ED63CC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201F5020" w14:textId="77777777" w:rsidTr="00101705">
        <w:tc>
          <w:tcPr>
            <w:tcW w:w="1242" w:type="dxa"/>
          </w:tcPr>
          <w:p w14:paraId="50252F0A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3D8A65E1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Environment offers safe, culturally secure, comfortable, private and supportive experience</w:t>
            </w:r>
          </w:p>
        </w:tc>
        <w:tc>
          <w:tcPr>
            <w:tcW w:w="2628" w:type="dxa"/>
            <w:vMerge/>
          </w:tcPr>
          <w:p w14:paraId="01733B04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3CABA680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  <w:tr w:rsidR="0010652E" w:rsidRPr="00101705" w14:paraId="4F2837A9" w14:textId="77777777" w:rsidTr="00101705">
        <w:tc>
          <w:tcPr>
            <w:tcW w:w="1242" w:type="dxa"/>
          </w:tcPr>
          <w:p w14:paraId="6C518F79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4014" w:type="dxa"/>
          </w:tcPr>
          <w:p w14:paraId="0FFA0979" w14:textId="77777777" w:rsidR="0010652E" w:rsidRPr="00101705" w:rsidRDefault="0010652E">
            <w:pPr>
              <w:rPr>
                <w:rFonts w:ascii="Public Sans" w:hAnsi="Public Sans"/>
                <w:sz w:val="18"/>
                <w:szCs w:val="18"/>
              </w:rPr>
            </w:pPr>
            <w:r w:rsidRPr="00101705">
              <w:rPr>
                <w:rFonts w:ascii="Public Sans" w:hAnsi="Public Sans"/>
                <w:sz w:val="18"/>
                <w:szCs w:val="18"/>
              </w:rPr>
              <w:t>Emergency preparedness and responsibilities of stakeholders are defined</w:t>
            </w:r>
          </w:p>
        </w:tc>
        <w:tc>
          <w:tcPr>
            <w:tcW w:w="2628" w:type="dxa"/>
            <w:vMerge/>
          </w:tcPr>
          <w:p w14:paraId="064A2BD2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  <w:tc>
          <w:tcPr>
            <w:tcW w:w="2628" w:type="dxa"/>
            <w:vMerge/>
          </w:tcPr>
          <w:p w14:paraId="667FC7FE" w14:textId="77777777" w:rsidR="0010652E" w:rsidRPr="00101705" w:rsidRDefault="0010652E">
            <w:pPr>
              <w:rPr>
                <w:rFonts w:ascii="Public Sans" w:hAnsi="Public Sans"/>
              </w:rPr>
            </w:pPr>
          </w:p>
        </w:tc>
      </w:tr>
    </w:tbl>
    <w:p w14:paraId="7BC5AED4" w14:textId="77777777" w:rsidR="00101705" w:rsidRPr="00101705" w:rsidRDefault="00101705">
      <w:pPr>
        <w:rPr>
          <w:rFonts w:ascii="Public Sans" w:hAnsi="Public Sans"/>
          <w:b/>
          <w:sz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5A0C40" w:rsidRPr="00101705" w14:paraId="64608983" w14:textId="77777777" w:rsidTr="00FF7EC0">
        <w:tc>
          <w:tcPr>
            <w:tcW w:w="10502" w:type="dxa"/>
          </w:tcPr>
          <w:p w14:paraId="4107D419" w14:textId="0F3BB586" w:rsidR="005A0C40" w:rsidRPr="00101705" w:rsidRDefault="005A0C40" w:rsidP="00FF7EC0">
            <w:pPr>
              <w:jc w:val="center"/>
              <w:rPr>
                <w:rFonts w:ascii="Public Sans" w:hAnsi="Public Sans"/>
                <w:sz w:val="20"/>
                <w:szCs w:val="20"/>
              </w:rPr>
            </w:pPr>
            <w:r>
              <w:rPr>
                <w:rFonts w:ascii="Public Sans" w:hAnsi="Public Sans"/>
                <w:b/>
                <w:bCs/>
                <w:sz w:val="20"/>
                <w:szCs w:val="20"/>
              </w:rPr>
              <w:t xml:space="preserve">Notes / </w:t>
            </w:r>
            <w:r w:rsidR="002065E8">
              <w:rPr>
                <w:rFonts w:ascii="Public Sans" w:hAnsi="Public Sans"/>
                <w:b/>
                <w:bCs/>
                <w:sz w:val="20"/>
                <w:szCs w:val="20"/>
              </w:rPr>
              <w:t>Continuous Quality Improvement</w:t>
            </w:r>
          </w:p>
        </w:tc>
      </w:tr>
      <w:tr w:rsidR="005A0C40" w14:paraId="7B057669" w14:textId="77777777" w:rsidTr="00FF7EC0">
        <w:tc>
          <w:tcPr>
            <w:tcW w:w="10502" w:type="dxa"/>
          </w:tcPr>
          <w:p w14:paraId="66885CE6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1860DC7E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56F787B1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711D7ACC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12FCDAB9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095FB35E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5E61E21D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7D9CCC76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1A0401FF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2CBACEDF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1240A11B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17E8E545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73390F04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38A46922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499121F5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61A18953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775053B7" w14:textId="77777777" w:rsidR="00E1574D" w:rsidRDefault="00E1574D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5E84915C" w14:textId="77777777" w:rsidR="00E1574D" w:rsidRDefault="00E1574D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2BD10F3F" w14:textId="77777777" w:rsidR="00E1574D" w:rsidRDefault="00E1574D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2F954FD7" w14:textId="77777777" w:rsidR="00E1574D" w:rsidRDefault="00E1574D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3339EE5F" w14:textId="77777777" w:rsidR="00E1574D" w:rsidRDefault="00E1574D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08308CD4" w14:textId="77777777" w:rsidR="00E1574D" w:rsidRDefault="00E1574D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4DBC5581" w14:textId="77777777" w:rsidR="00E1574D" w:rsidRDefault="00E1574D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3D77051A" w14:textId="77777777" w:rsidR="00E1574D" w:rsidRDefault="00E1574D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586DD2B3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0CAE30F6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36E1A335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52AA5418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3770CD8E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7D8A8119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  <w:p w14:paraId="458784FB" w14:textId="77777777" w:rsidR="005A0C40" w:rsidRDefault="005A0C40" w:rsidP="00FF7EC0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</w:p>
        </w:tc>
      </w:tr>
    </w:tbl>
    <w:p w14:paraId="7D5BEA47" w14:textId="77777777" w:rsidR="00BF4D8E" w:rsidRPr="00101705" w:rsidRDefault="00BF4D8E">
      <w:pPr>
        <w:rPr>
          <w:rFonts w:ascii="Public Sans" w:hAnsi="Public Sans"/>
        </w:rPr>
      </w:pPr>
    </w:p>
    <w:sectPr w:rsidR="00BF4D8E" w:rsidRPr="00101705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040FBC"/>
    <w:multiLevelType w:val="hybridMultilevel"/>
    <w:tmpl w:val="BCFC90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896437">
    <w:abstractNumId w:val="8"/>
  </w:num>
  <w:num w:numId="2" w16cid:durableId="351146161">
    <w:abstractNumId w:val="6"/>
  </w:num>
  <w:num w:numId="3" w16cid:durableId="1627733425">
    <w:abstractNumId w:val="5"/>
  </w:num>
  <w:num w:numId="4" w16cid:durableId="1152523357">
    <w:abstractNumId w:val="4"/>
  </w:num>
  <w:num w:numId="5" w16cid:durableId="845362417">
    <w:abstractNumId w:val="7"/>
  </w:num>
  <w:num w:numId="6" w16cid:durableId="2023586509">
    <w:abstractNumId w:val="3"/>
  </w:num>
  <w:num w:numId="7" w16cid:durableId="1425490405">
    <w:abstractNumId w:val="2"/>
  </w:num>
  <w:num w:numId="8" w16cid:durableId="1282492485">
    <w:abstractNumId w:val="1"/>
  </w:num>
  <w:num w:numId="9" w16cid:durableId="1271015359">
    <w:abstractNumId w:val="0"/>
  </w:num>
  <w:num w:numId="10" w16cid:durableId="15220121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4634"/>
    <w:rsid w:val="00101705"/>
    <w:rsid w:val="0010652E"/>
    <w:rsid w:val="0015074B"/>
    <w:rsid w:val="002065E8"/>
    <w:rsid w:val="0029639D"/>
    <w:rsid w:val="002B0357"/>
    <w:rsid w:val="00326F90"/>
    <w:rsid w:val="003A78C7"/>
    <w:rsid w:val="004A41BA"/>
    <w:rsid w:val="00555D0C"/>
    <w:rsid w:val="00563FC2"/>
    <w:rsid w:val="005A0C40"/>
    <w:rsid w:val="006043DE"/>
    <w:rsid w:val="00613D4E"/>
    <w:rsid w:val="006448B2"/>
    <w:rsid w:val="006870D7"/>
    <w:rsid w:val="007C1469"/>
    <w:rsid w:val="00806191"/>
    <w:rsid w:val="00813C5D"/>
    <w:rsid w:val="008314F7"/>
    <w:rsid w:val="00862E24"/>
    <w:rsid w:val="0086322E"/>
    <w:rsid w:val="00935FF0"/>
    <w:rsid w:val="00942CF9"/>
    <w:rsid w:val="00960997"/>
    <w:rsid w:val="00A10FCD"/>
    <w:rsid w:val="00A370C2"/>
    <w:rsid w:val="00A8241E"/>
    <w:rsid w:val="00AA1D8D"/>
    <w:rsid w:val="00B0022A"/>
    <w:rsid w:val="00B47730"/>
    <w:rsid w:val="00BD586D"/>
    <w:rsid w:val="00BF4D8E"/>
    <w:rsid w:val="00C114E4"/>
    <w:rsid w:val="00CB0664"/>
    <w:rsid w:val="00D1483B"/>
    <w:rsid w:val="00E1574D"/>
    <w:rsid w:val="00E92FE0"/>
    <w:rsid w:val="00EA15A9"/>
    <w:rsid w:val="00EC62DF"/>
    <w:rsid w:val="00F257D5"/>
    <w:rsid w:val="00F413DA"/>
    <w:rsid w:val="00F939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7DFE14"/>
  <w14:defaultImageDpi w14:val="300"/>
  <w15:docId w15:val="{EEBC99BF-0ED8-45C0-A0D8-A0A275AE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F4F93C4D23147B40C9CD1CB632EF4" ma:contentTypeVersion="2" ma:contentTypeDescription="Create a new document." ma:contentTypeScope="" ma:versionID="810b8d0bacde7c7b48d9894254fc1b6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a23ab8fc1c78523b80706c5ab4399d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05FA14-AD42-436A-8E9A-378C453B9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F9853-81E5-4532-9ACB-604BEFD99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A48376-134D-4348-8AB4-A6EA69F662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Yvette Lockley (Ministry of Health)</cp:lastModifiedBy>
  <cp:revision>3</cp:revision>
  <dcterms:created xsi:type="dcterms:W3CDTF">2026-03-31T02:11:00Z</dcterms:created>
  <dcterms:modified xsi:type="dcterms:W3CDTF">2026-04-01T01:43:00Z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2025-12-01T00:19:57Z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e2f734b0-a854-49db-819d-6b1ee5c9d517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  <property fmtid="{D5CDD505-2E9C-101B-9397-08002B2CF9AE}" pid="10" name="ContentTypeId">
    <vt:lpwstr>0x010100EA8F4F93C4D23147B40C9CD1CB632EF4</vt:lpwstr>
  </property>
</Properties>
</file>