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9F" w:rsidRDefault="00DA6E9F" w:rsidP="00DA6E9F">
      <w:pPr>
        <w:pStyle w:val="Heading2"/>
        <w:jc w:val="right"/>
        <w:rPr>
          <w:rFonts w:ascii="Arial Black" w:hAnsi="Arial Black"/>
          <w:caps/>
          <w:color w:val="EB2227" w:themeColor="accent6"/>
          <w:sz w:val="28"/>
          <w:szCs w:val="28"/>
        </w:rPr>
      </w:pPr>
      <w:bookmarkStart w:id="0" w:name="_Toc362269528"/>
      <w:r w:rsidRPr="004C6CB0">
        <w:rPr>
          <w:rFonts w:ascii="Arial Black" w:hAnsi="Arial Black"/>
          <w:caps/>
          <w:color w:val="EB2227" w:themeColor="accent6"/>
          <w:sz w:val="28"/>
          <w:szCs w:val="28"/>
        </w:rPr>
        <w:t>Youth Friendly Checklist</w:t>
      </w:r>
      <w:r>
        <w:rPr>
          <w:rFonts w:ascii="Arial Black" w:hAnsi="Arial Black"/>
          <w:caps/>
          <w:color w:val="EB2227" w:themeColor="accent6"/>
          <w:sz w:val="28"/>
          <w:szCs w:val="28"/>
        </w:rPr>
        <w:t xml:space="preserve"> </w:t>
      </w:r>
      <w:r>
        <w:rPr>
          <w:rFonts w:ascii="Arial Black" w:hAnsi="Arial Black"/>
          <w:caps/>
          <w:color w:val="EB2227" w:themeColor="accent6"/>
          <w:sz w:val="28"/>
          <w:szCs w:val="28"/>
        </w:rPr>
        <w:br/>
      </w:r>
      <w:r w:rsidRPr="004C6CB0">
        <w:rPr>
          <w:rFonts w:ascii="Arial Black" w:hAnsi="Arial Black"/>
          <w:caps/>
          <w:color w:val="EB2227" w:themeColor="accent6"/>
          <w:sz w:val="28"/>
          <w:szCs w:val="28"/>
        </w:rPr>
        <w:t>for Health Services</w:t>
      </w:r>
    </w:p>
    <w:p w:rsidR="00DA6E9F" w:rsidRPr="00DA6E9F" w:rsidRDefault="00DA6E9F" w:rsidP="00DA6E9F"/>
    <w:tbl>
      <w:tblPr>
        <w:tblStyle w:val="TableGrid"/>
        <w:tblW w:w="10599" w:type="dxa"/>
        <w:tblInd w:w="-34" w:type="dxa"/>
        <w:tblLook w:val="04A0" w:firstRow="1" w:lastRow="0" w:firstColumn="1" w:lastColumn="0" w:noHBand="0" w:noVBand="1"/>
      </w:tblPr>
      <w:tblGrid>
        <w:gridCol w:w="5071"/>
        <w:gridCol w:w="5528"/>
      </w:tblGrid>
      <w:tr w:rsidR="00DA6E9F" w:rsidTr="00FD7A91">
        <w:tc>
          <w:tcPr>
            <w:tcW w:w="5071" w:type="dxa"/>
            <w:vAlign w:val="center"/>
          </w:tcPr>
          <w:p w:rsidR="00DA6E9F" w:rsidRPr="00C70B7E" w:rsidRDefault="00DA6E9F" w:rsidP="00DA6E9F">
            <w:pPr>
              <w:spacing w:before="60" w:after="60"/>
              <w:rPr>
                <w:rFonts w:ascii="Calibri" w:hAnsi="Calibri" w:cs="Calibri"/>
                <w:b/>
                <w:sz w:val="20"/>
              </w:rPr>
            </w:pPr>
            <w:r>
              <w:rPr>
                <w:rFonts w:ascii="Calibri" w:hAnsi="Calibri" w:cs="Calibri"/>
                <w:b/>
                <w:sz w:val="20"/>
              </w:rPr>
              <w:t>Service n</w:t>
            </w:r>
            <w:r w:rsidRPr="00C70B7E">
              <w:rPr>
                <w:rFonts w:ascii="Calibri" w:hAnsi="Calibri" w:cs="Calibri"/>
                <w:b/>
                <w:sz w:val="20"/>
              </w:rPr>
              <w:t>ame</w:t>
            </w:r>
          </w:p>
        </w:tc>
        <w:tc>
          <w:tcPr>
            <w:tcW w:w="5528" w:type="dxa"/>
            <w:vAlign w:val="center"/>
          </w:tcPr>
          <w:p w:rsidR="00DA6E9F" w:rsidRPr="00B95CAF" w:rsidRDefault="00DA6E9F" w:rsidP="00DA6E9F">
            <w:pPr>
              <w:spacing w:before="60" w:after="60"/>
              <w:rPr>
                <w:sz w:val="20"/>
              </w:rPr>
            </w:pPr>
            <w:r w:rsidRPr="00C70B7E">
              <w:rPr>
                <w:rFonts w:ascii="Calibri" w:hAnsi="Calibri" w:cs="Calibri"/>
                <w:b/>
                <w:sz w:val="20"/>
              </w:rPr>
              <w:t>Date</w:t>
            </w:r>
          </w:p>
        </w:tc>
      </w:tr>
      <w:tr w:rsidR="00DA6E9F" w:rsidTr="00FD7A91">
        <w:tc>
          <w:tcPr>
            <w:tcW w:w="5071" w:type="dxa"/>
            <w:vAlign w:val="center"/>
          </w:tcPr>
          <w:p w:rsidR="00DA6E9F" w:rsidRPr="00C70B7E" w:rsidRDefault="00DA6E9F" w:rsidP="00DA6E9F">
            <w:pPr>
              <w:spacing w:before="60" w:after="60"/>
              <w:rPr>
                <w:rFonts w:ascii="Calibri" w:hAnsi="Calibri" w:cs="Calibri"/>
                <w:b/>
                <w:sz w:val="20"/>
              </w:rPr>
            </w:pPr>
            <w:r>
              <w:rPr>
                <w:rFonts w:ascii="Calibri" w:hAnsi="Calibri" w:cs="Calibri"/>
                <w:b/>
                <w:sz w:val="20"/>
              </w:rPr>
              <w:t>Address</w:t>
            </w:r>
          </w:p>
        </w:tc>
        <w:tc>
          <w:tcPr>
            <w:tcW w:w="5528" w:type="dxa"/>
            <w:vAlign w:val="center"/>
          </w:tcPr>
          <w:p w:rsidR="00DA6E9F" w:rsidRPr="00B95CAF" w:rsidRDefault="00DA6E9F" w:rsidP="00DA6E9F">
            <w:pPr>
              <w:spacing w:before="60" w:after="60"/>
              <w:rPr>
                <w:sz w:val="20"/>
              </w:rPr>
            </w:pPr>
            <w:r>
              <w:rPr>
                <w:rFonts w:ascii="Calibri" w:hAnsi="Calibri" w:cs="Calibri"/>
                <w:b/>
                <w:sz w:val="20"/>
              </w:rPr>
              <w:t>Phone</w:t>
            </w:r>
          </w:p>
        </w:tc>
      </w:tr>
      <w:tr w:rsidR="00DA6E9F" w:rsidTr="00FD7A91">
        <w:tc>
          <w:tcPr>
            <w:tcW w:w="5071" w:type="dxa"/>
            <w:vAlign w:val="center"/>
          </w:tcPr>
          <w:p w:rsidR="00DA6E9F" w:rsidRPr="00C70B7E" w:rsidRDefault="00DA6E9F" w:rsidP="00DA6E9F">
            <w:pPr>
              <w:spacing w:before="60" w:after="60"/>
              <w:rPr>
                <w:rFonts w:ascii="Calibri" w:hAnsi="Calibri" w:cs="Calibri"/>
                <w:b/>
                <w:sz w:val="20"/>
              </w:rPr>
            </w:pPr>
            <w:r>
              <w:rPr>
                <w:rFonts w:ascii="Calibri" w:hAnsi="Calibri" w:cs="Calibri"/>
                <w:b/>
                <w:sz w:val="20"/>
              </w:rPr>
              <w:t>Completed b</w:t>
            </w:r>
            <w:r w:rsidRPr="00C70B7E">
              <w:rPr>
                <w:rFonts w:ascii="Calibri" w:hAnsi="Calibri" w:cs="Calibri"/>
                <w:b/>
                <w:sz w:val="20"/>
              </w:rPr>
              <w:t>y</w:t>
            </w:r>
          </w:p>
        </w:tc>
        <w:tc>
          <w:tcPr>
            <w:tcW w:w="5528" w:type="dxa"/>
            <w:vAlign w:val="center"/>
          </w:tcPr>
          <w:p w:rsidR="00DA6E9F" w:rsidRPr="00B95CAF" w:rsidRDefault="00DA6E9F" w:rsidP="00DA6E9F">
            <w:pPr>
              <w:spacing w:before="60" w:after="60"/>
              <w:rPr>
                <w:sz w:val="20"/>
              </w:rPr>
            </w:pPr>
            <w:r>
              <w:rPr>
                <w:rFonts w:ascii="Calibri" w:hAnsi="Calibri" w:cs="Calibri"/>
                <w:b/>
                <w:sz w:val="20"/>
              </w:rPr>
              <w:t>Email</w:t>
            </w:r>
          </w:p>
        </w:tc>
      </w:tr>
    </w:tbl>
    <w:p w:rsidR="00E82537" w:rsidRPr="00E82537" w:rsidRDefault="00E82537" w:rsidP="00813CB6">
      <w:pPr>
        <w:pStyle w:val="Heading2"/>
        <w:rPr>
          <w:color w:val="000000" w:themeColor="text2"/>
          <w:sz w:val="10"/>
          <w:szCs w:val="10"/>
        </w:rPr>
      </w:pPr>
    </w:p>
    <w:p w:rsidR="00813CB6" w:rsidRPr="00850DDA" w:rsidRDefault="00813CB6" w:rsidP="00813CB6">
      <w:pPr>
        <w:pStyle w:val="Heading2"/>
        <w:rPr>
          <w:color w:val="000000" w:themeColor="text2"/>
        </w:rPr>
      </w:pPr>
      <w:r w:rsidRPr="00C521B1">
        <w:rPr>
          <w:color w:val="000000" w:themeColor="text2"/>
        </w:rPr>
        <w:t xml:space="preserve">Instructions for completion </w:t>
      </w:r>
    </w:p>
    <w:p w:rsidR="00E82537" w:rsidRDefault="00E82537" w:rsidP="00813CB6">
      <w:pPr>
        <w:spacing w:after="0"/>
        <w:ind w:right="260"/>
        <w:rPr>
          <w:rFonts w:asciiTheme="minorHAnsi" w:eastAsia="Times New Roman" w:hAnsiTheme="minorHAnsi" w:cstheme="minorHAnsi"/>
          <w:color w:val="000000" w:themeColor="text1"/>
          <w:sz w:val="20"/>
        </w:rPr>
      </w:pPr>
    </w:p>
    <w:p w:rsidR="00813CB6" w:rsidRPr="00D14291" w:rsidRDefault="00E82537" w:rsidP="00813CB6">
      <w:pPr>
        <w:spacing w:after="0"/>
        <w:ind w:right="260"/>
        <w:rPr>
          <w:rFonts w:asciiTheme="minorHAnsi" w:eastAsia="Times New Roman" w:hAnsiTheme="minorHAnsi" w:cstheme="minorHAnsi"/>
          <w:color w:val="000000" w:themeColor="text1"/>
          <w:sz w:val="20"/>
        </w:rPr>
      </w:pPr>
      <w:r>
        <w:rPr>
          <w:rFonts w:asciiTheme="minorHAnsi" w:eastAsia="Times New Roman" w:hAnsiTheme="minorHAnsi" w:cstheme="minorHAnsi"/>
          <w:color w:val="000000" w:themeColor="text1"/>
          <w:sz w:val="20"/>
        </w:rPr>
        <w:t>T</w:t>
      </w:r>
      <w:r w:rsidR="00813CB6" w:rsidRPr="00842B2E">
        <w:rPr>
          <w:rFonts w:asciiTheme="minorHAnsi" w:eastAsia="Times New Roman" w:hAnsiTheme="minorHAnsi" w:cstheme="minorHAnsi"/>
          <w:color w:val="000000" w:themeColor="text1"/>
          <w:sz w:val="20"/>
        </w:rPr>
        <w:t>his checklist is for service providers to plan how to improve he</w:t>
      </w:r>
      <w:r w:rsidR="00813CB6">
        <w:rPr>
          <w:rFonts w:asciiTheme="minorHAnsi" w:eastAsia="Times New Roman" w:hAnsiTheme="minorHAnsi" w:cstheme="minorHAnsi"/>
          <w:color w:val="000000" w:themeColor="text1"/>
          <w:sz w:val="20"/>
        </w:rPr>
        <w:t xml:space="preserve">alth services for young people. </w:t>
      </w:r>
      <w:r w:rsidR="00813CB6" w:rsidRPr="004F17DF">
        <w:rPr>
          <w:rFonts w:eastAsia="Times New Roman" w:cs="Arial"/>
          <w:color w:val="000000" w:themeColor="text1"/>
          <w:sz w:val="20"/>
        </w:rPr>
        <w:t>The checklist is based on research into young people’s access to services and</w:t>
      </w:r>
      <w:r w:rsidR="00813CB6">
        <w:rPr>
          <w:rFonts w:eastAsia="Times New Roman" w:cs="Arial"/>
          <w:color w:val="000000" w:themeColor="text1"/>
          <w:sz w:val="20"/>
        </w:rPr>
        <w:t xml:space="preserve"> the</w:t>
      </w:r>
      <w:r w:rsidR="00813CB6" w:rsidRPr="004F17DF">
        <w:rPr>
          <w:rFonts w:eastAsia="Times New Roman" w:cs="Arial"/>
          <w:color w:val="000000" w:themeColor="text1"/>
          <w:sz w:val="20"/>
        </w:rPr>
        <w:t xml:space="preserve"> Y</w:t>
      </w:r>
      <w:r w:rsidR="00813CB6" w:rsidRPr="004F17DF">
        <w:rPr>
          <w:rFonts w:eastAsia="Times New Roman" w:cs="Arial"/>
          <w:i/>
          <w:color w:val="000000" w:themeColor="text1"/>
          <w:sz w:val="20"/>
        </w:rPr>
        <w:t xml:space="preserve">outh Health Better Practice Framework. </w:t>
      </w:r>
    </w:p>
    <w:p w:rsidR="00813CB6" w:rsidRPr="00842B2E" w:rsidRDefault="00813CB6" w:rsidP="00813CB6">
      <w:pPr>
        <w:spacing w:after="0"/>
        <w:contextualSpacing/>
        <w:rPr>
          <w:rFonts w:asciiTheme="minorHAnsi" w:hAnsiTheme="minorHAnsi" w:cstheme="minorHAnsi"/>
          <w:sz w:val="20"/>
        </w:rPr>
      </w:pPr>
    </w:p>
    <w:p w:rsidR="00813CB6" w:rsidRPr="00A00683" w:rsidRDefault="00813CB6" w:rsidP="00813CB6">
      <w:pPr>
        <w:pStyle w:val="Heading2"/>
        <w:rPr>
          <w:color w:val="00B0F0"/>
        </w:rPr>
      </w:pPr>
      <w:r w:rsidRPr="00A00683">
        <w:rPr>
          <w:color w:val="00B0F0"/>
        </w:rPr>
        <w:t>Who is the checklist for?</w:t>
      </w:r>
    </w:p>
    <w:p w:rsidR="00813CB6" w:rsidRPr="004F17DF" w:rsidRDefault="00813CB6" w:rsidP="00813CB6">
      <w:pPr>
        <w:spacing w:after="0"/>
        <w:rPr>
          <w:rFonts w:eastAsia="Times New Roman" w:cs="Arial"/>
          <w:color w:val="000000" w:themeColor="text1"/>
          <w:sz w:val="20"/>
        </w:rPr>
      </w:pPr>
      <w:r w:rsidRPr="004F17DF">
        <w:rPr>
          <w:rFonts w:eastAsia="Times New Roman" w:cs="Arial"/>
          <w:color w:val="000000" w:themeColor="text1"/>
          <w:sz w:val="20"/>
        </w:rPr>
        <w:t xml:space="preserve">This self-assessment checklist is for services that see young people, </w:t>
      </w:r>
      <w:r>
        <w:rPr>
          <w:rFonts w:eastAsia="Times New Roman" w:cs="Arial"/>
          <w:color w:val="000000" w:themeColor="text1"/>
          <w:sz w:val="20"/>
        </w:rPr>
        <w:t>including</w:t>
      </w:r>
      <w:r w:rsidRPr="004F17DF">
        <w:rPr>
          <w:rFonts w:eastAsia="Times New Roman" w:cs="Arial"/>
          <w:color w:val="000000" w:themeColor="text1"/>
          <w:sz w:val="20"/>
        </w:rPr>
        <w:t xml:space="preserve"> services that have a generalist focus but do see some young people. The checklist is relevant to all health services in primary, community and acute </w:t>
      </w:r>
      <w:r>
        <w:rPr>
          <w:rFonts w:eastAsia="Times New Roman" w:cs="Arial"/>
          <w:color w:val="000000" w:themeColor="text1"/>
          <w:sz w:val="20"/>
        </w:rPr>
        <w:t xml:space="preserve">healthcare </w:t>
      </w:r>
      <w:r w:rsidRPr="004F17DF">
        <w:rPr>
          <w:rFonts w:eastAsia="Times New Roman" w:cs="Arial"/>
          <w:color w:val="000000" w:themeColor="text1"/>
          <w:sz w:val="20"/>
        </w:rPr>
        <w:t>settings.</w:t>
      </w:r>
    </w:p>
    <w:p w:rsidR="00813CB6" w:rsidRDefault="00F772A0" w:rsidP="00813CB6">
      <w:pPr>
        <w:spacing w:after="0"/>
        <w:rPr>
          <w:rFonts w:eastAsia="Times New Roman" w:cs="Arial"/>
          <w:color w:val="000000" w:themeColor="text1"/>
          <w:szCs w:val="22"/>
        </w:rPr>
      </w:pPr>
      <w:r w:rsidRPr="00A00683">
        <w:rPr>
          <w:noProof/>
          <w:color w:val="00B0F0"/>
          <w:lang w:eastAsia="en-AU"/>
        </w:rPr>
        <mc:AlternateContent>
          <mc:Choice Requires="wps">
            <w:drawing>
              <wp:anchor distT="0" distB="0" distL="107950" distR="114300" simplePos="0" relativeHeight="251666432" behindDoc="1" locked="0" layoutInCell="1" allowOverlap="1" wp14:anchorId="527660EB" wp14:editId="227100A6">
                <wp:simplePos x="0" y="0"/>
                <wp:positionH relativeFrom="column">
                  <wp:posOffset>4076700</wp:posOffset>
                </wp:positionH>
                <wp:positionV relativeFrom="paragraph">
                  <wp:posOffset>66675</wp:posOffset>
                </wp:positionV>
                <wp:extent cx="2602230" cy="2775585"/>
                <wp:effectExtent l="0" t="0" r="762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775585"/>
                        </a:xfrm>
                        <a:prstGeom prst="rect">
                          <a:avLst/>
                        </a:prstGeom>
                        <a:solidFill>
                          <a:schemeClr val="accent2">
                            <a:lumMod val="90000"/>
                          </a:schemeClr>
                        </a:solidFill>
                        <a:ln w="9525">
                          <a:noFill/>
                          <a:miter lim="800000"/>
                          <a:headEnd/>
                          <a:tailEnd/>
                        </a:ln>
                      </wps:spPr>
                      <wps:txbx>
                        <w:txbxContent>
                          <w:p w:rsidR="009A1BA7" w:rsidRPr="00BF2226" w:rsidRDefault="009A1BA7" w:rsidP="00813CB6">
                            <w:pPr>
                              <w:pStyle w:val="PulloutQuote"/>
                              <w:spacing w:line="276" w:lineRule="auto"/>
                              <w:rPr>
                                <w:sz w:val="22"/>
                                <w:szCs w:val="22"/>
                              </w:rPr>
                            </w:pPr>
                            <w:r w:rsidRPr="00BF2226">
                              <w:rPr>
                                <w:sz w:val="22"/>
                                <w:szCs w:val="22"/>
                              </w:rPr>
                              <w:t xml:space="preserve">“Adolescents need explicit attention. Adolescents are not simply big children or small adults. Unique developmental processes take place during this period. Adolescents have specific characteristics that need to be taken into consideration in policies and programmes and in the strategies to reach this section of the population with health promotion, prevention, treatment and care.” </w:t>
                            </w:r>
                            <w:r w:rsidRPr="00BF2226">
                              <w:rPr>
                                <w:sz w:val="22"/>
                                <w:szCs w:val="22"/>
                              </w:rPr>
                              <w:br/>
                              <w:t>(World Health Organisation, 2014)</w:t>
                            </w:r>
                          </w:p>
                        </w:txbxContent>
                      </wps:txbx>
                      <wps:bodyPr rot="0" vert="horz" wrap="square" lIns="90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5.25pt;width:204.9pt;height:218.55pt;z-index:-251650048;visibility:visible;mso-wrap-style:square;mso-width-percent:0;mso-height-percent:0;mso-wrap-distance-left:8.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" fillcolor="#a7dff7 [2885]" stroked="f">
                <v:textbox inset="2.5mm">
                  <w:txbxContent>
                    <w:p w:rsidR="009A1BA7" w:rsidRPr="00BF2226" w:rsidRDefault="009A1BA7" w:rsidP="00813CB6">
                      <w:pPr>
                        <w:pStyle w:val="PulloutQuote"/>
                        <w:spacing w:line="276" w:lineRule="auto"/>
                        <w:rPr>
                          <w:sz w:val="22"/>
                          <w:szCs w:val="22"/>
                        </w:rPr>
                      </w:pPr>
                      <w:r w:rsidRPr="00BF2226">
                        <w:rPr>
                          <w:sz w:val="22"/>
                          <w:szCs w:val="22"/>
                        </w:rPr>
                        <w:t xml:space="preserve">“Adolescents need explicit attention. Adolescents are not simply big children or small adults. Unique developmental processes take place during this period. Adolescents have specific characteristics that need to be taken into consideration in policies and programmes and in the strategies to reach this section of the population with health promotion, prevention, treatment and care.” </w:t>
                      </w:r>
                      <w:r w:rsidRPr="00BF2226">
                        <w:rPr>
                          <w:sz w:val="22"/>
                          <w:szCs w:val="22"/>
                        </w:rPr>
                        <w:br/>
                        <w:t>(World Health Organisation, 2014)</w:t>
                      </w:r>
                    </w:p>
                  </w:txbxContent>
                </v:textbox>
                <w10:wrap type="square"/>
              </v:shape>
            </w:pict>
          </mc:Fallback>
        </mc:AlternateContent>
      </w:r>
    </w:p>
    <w:p w:rsidR="00813CB6" w:rsidRPr="00A00683" w:rsidRDefault="00813CB6" w:rsidP="00813CB6">
      <w:pPr>
        <w:pStyle w:val="Heading2"/>
        <w:rPr>
          <w:color w:val="00B0F0"/>
        </w:rPr>
      </w:pPr>
      <w:r w:rsidRPr="00A00683">
        <w:rPr>
          <w:color w:val="00B0F0"/>
        </w:rPr>
        <w:t>Why is this checklist needed?</w:t>
      </w:r>
    </w:p>
    <w:p w:rsidR="00813CB6" w:rsidRPr="00F41B2A" w:rsidRDefault="00813CB6" w:rsidP="00813CB6">
      <w:pPr>
        <w:pStyle w:val="bullets"/>
        <w:ind w:left="425" w:hanging="425"/>
        <w:rPr>
          <w:sz w:val="20"/>
          <w:szCs w:val="20"/>
        </w:rPr>
      </w:pPr>
      <w:r w:rsidRPr="00F41B2A">
        <w:rPr>
          <w:sz w:val="20"/>
          <w:szCs w:val="20"/>
        </w:rPr>
        <w:t xml:space="preserve">Young people </w:t>
      </w:r>
      <w:r w:rsidR="009A1BA7">
        <w:rPr>
          <w:sz w:val="20"/>
          <w:szCs w:val="20"/>
        </w:rPr>
        <w:t>may be</w:t>
      </w:r>
      <w:r w:rsidR="009A1BA7" w:rsidRPr="00F41B2A">
        <w:rPr>
          <w:sz w:val="20"/>
          <w:szCs w:val="20"/>
        </w:rPr>
        <w:t xml:space="preserve"> </w:t>
      </w:r>
      <w:r w:rsidRPr="00F41B2A">
        <w:rPr>
          <w:sz w:val="20"/>
          <w:szCs w:val="20"/>
        </w:rPr>
        <w:t>reluctant consumers of health services</w:t>
      </w:r>
      <w:r w:rsidR="008033DF">
        <w:rPr>
          <w:sz w:val="20"/>
          <w:szCs w:val="20"/>
        </w:rPr>
        <w:t xml:space="preserve"> and delay seeking help.</w:t>
      </w:r>
      <w:r w:rsidRPr="00F41B2A">
        <w:rPr>
          <w:sz w:val="20"/>
          <w:szCs w:val="20"/>
        </w:rPr>
        <w:t xml:space="preserve"> </w:t>
      </w:r>
      <w:r w:rsidR="009A1BA7">
        <w:rPr>
          <w:sz w:val="20"/>
          <w:szCs w:val="20"/>
        </w:rPr>
        <w:t>S</w:t>
      </w:r>
      <w:r w:rsidRPr="00F41B2A">
        <w:rPr>
          <w:sz w:val="20"/>
          <w:szCs w:val="20"/>
        </w:rPr>
        <w:t xml:space="preserve">ervices </w:t>
      </w:r>
      <w:r w:rsidR="009A1BA7">
        <w:rPr>
          <w:sz w:val="20"/>
          <w:szCs w:val="20"/>
        </w:rPr>
        <w:t>should</w:t>
      </w:r>
      <w:r w:rsidR="009A1BA7" w:rsidRPr="00F41B2A">
        <w:rPr>
          <w:sz w:val="20"/>
          <w:szCs w:val="20"/>
        </w:rPr>
        <w:t xml:space="preserve"> </w:t>
      </w:r>
      <w:r w:rsidRPr="00F41B2A">
        <w:rPr>
          <w:sz w:val="20"/>
          <w:szCs w:val="20"/>
        </w:rPr>
        <w:t xml:space="preserve">promote themselves </w:t>
      </w:r>
      <w:r w:rsidR="009A1BA7">
        <w:rPr>
          <w:sz w:val="20"/>
          <w:szCs w:val="20"/>
        </w:rPr>
        <w:t>to young people</w:t>
      </w:r>
      <w:r w:rsidR="00DD19A3">
        <w:rPr>
          <w:sz w:val="20"/>
          <w:szCs w:val="20"/>
        </w:rPr>
        <w:t xml:space="preserve"> to break down barriers.</w:t>
      </w:r>
      <w:r w:rsidR="009A1BA7">
        <w:rPr>
          <w:sz w:val="20"/>
          <w:szCs w:val="20"/>
        </w:rPr>
        <w:t xml:space="preserve"> </w:t>
      </w:r>
    </w:p>
    <w:p w:rsidR="004D0C46" w:rsidRPr="00F772A0" w:rsidRDefault="00813CB6" w:rsidP="00F772A0">
      <w:pPr>
        <w:pStyle w:val="bullets"/>
        <w:ind w:left="425" w:hanging="425"/>
        <w:rPr>
          <w:sz w:val="20"/>
          <w:szCs w:val="20"/>
        </w:rPr>
      </w:pPr>
      <w:r w:rsidRPr="00F772A0">
        <w:rPr>
          <w:sz w:val="20"/>
          <w:szCs w:val="20"/>
        </w:rPr>
        <w:t xml:space="preserve">Adolescence </w:t>
      </w:r>
      <w:r w:rsidR="009A1BA7">
        <w:rPr>
          <w:sz w:val="20"/>
          <w:szCs w:val="20"/>
        </w:rPr>
        <w:t>is a time of</w:t>
      </w:r>
      <w:r w:rsidRPr="00F772A0">
        <w:rPr>
          <w:sz w:val="20"/>
          <w:szCs w:val="20"/>
        </w:rPr>
        <w:t xml:space="preserve"> increase</w:t>
      </w:r>
      <w:r w:rsidR="009A1BA7">
        <w:rPr>
          <w:sz w:val="20"/>
          <w:szCs w:val="20"/>
        </w:rPr>
        <w:t>d</w:t>
      </w:r>
      <w:r w:rsidRPr="00F772A0">
        <w:rPr>
          <w:sz w:val="20"/>
          <w:szCs w:val="20"/>
        </w:rPr>
        <w:t xml:space="preserve"> risk-taking behaviour, </w:t>
      </w:r>
      <w:r w:rsidR="004D0C46" w:rsidRPr="00F772A0">
        <w:rPr>
          <w:sz w:val="20"/>
          <w:szCs w:val="20"/>
        </w:rPr>
        <w:t>so is a key time to promote health</w:t>
      </w:r>
      <w:r w:rsidR="009A1BA7">
        <w:rPr>
          <w:sz w:val="20"/>
          <w:szCs w:val="20"/>
        </w:rPr>
        <w:t>y</w:t>
      </w:r>
      <w:r w:rsidR="004D0C46" w:rsidRPr="00F772A0">
        <w:rPr>
          <w:sz w:val="20"/>
          <w:szCs w:val="20"/>
        </w:rPr>
        <w:t xml:space="preserve"> behaviours</w:t>
      </w:r>
      <w:r w:rsidR="009A1BA7">
        <w:rPr>
          <w:sz w:val="20"/>
          <w:szCs w:val="20"/>
        </w:rPr>
        <w:t xml:space="preserve">. </w:t>
      </w:r>
      <w:r w:rsidR="004D0C46" w:rsidRPr="00F772A0">
        <w:rPr>
          <w:sz w:val="20"/>
          <w:szCs w:val="20"/>
        </w:rPr>
        <w:t xml:space="preserve"> </w:t>
      </w:r>
      <w:r w:rsidR="009A1BA7">
        <w:rPr>
          <w:sz w:val="20"/>
          <w:szCs w:val="20"/>
        </w:rPr>
        <w:t>Intervention in adolescence can have long term health benefits and</w:t>
      </w:r>
      <w:r w:rsidR="004D0C46" w:rsidRPr="00F772A0">
        <w:rPr>
          <w:sz w:val="20"/>
          <w:szCs w:val="20"/>
        </w:rPr>
        <w:t xml:space="preserve"> prevent </w:t>
      </w:r>
      <w:r w:rsidRPr="00F772A0">
        <w:rPr>
          <w:sz w:val="20"/>
          <w:szCs w:val="20"/>
        </w:rPr>
        <w:t>serious long-term conditions</w:t>
      </w:r>
      <w:r w:rsidR="009A1BA7">
        <w:rPr>
          <w:sz w:val="20"/>
          <w:szCs w:val="20"/>
        </w:rPr>
        <w:t>.</w:t>
      </w:r>
      <w:r w:rsidRPr="00F772A0">
        <w:rPr>
          <w:sz w:val="20"/>
          <w:szCs w:val="20"/>
        </w:rPr>
        <w:t xml:space="preserve"> </w:t>
      </w:r>
    </w:p>
    <w:p w:rsidR="00813CB6" w:rsidRPr="00F41B2A" w:rsidRDefault="00813CB6" w:rsidP="00813CB6">
      <w:pPr>
        <w:pStyle w:val="bullets"/>
        <w:ind w:left="425" w:hanging="425"/>
        <w:rPr>
          <w:sz w:val="20"/>
          <w:szCs w:val="20"/>
        </w:rPr>
      </w:pPr>
      <w:r w:rsidRPr="00F41B2A">
        <w:rPr>
          <w:sz w:val="20"/>
          <w:szCs w:val="20"/>
        </w:rPr>
        <w:t>Some young people are more vulnerable due to disabilities, chronic illnesses or experiencing abuse. Others are marginalised because of sexual orientation or cultural background.</w:t>
      </w:r>
    </w:p>
    <w:p w:rsidR="00813CB6" w:rsidRPr="00F41B2A" w:rsidRDefault="00813CB6" w:rsidP="00813CB6">
      <w:pPr>
        <w:pStyle w:val="bullets"/>
        <w:ind w:left="425" w:hanging="425"/>
        <w:rPr>
          <w:sz w:val="20"/>
          <w:szCs w:val="20"/>
        </w:rPr>
      </w:pPr>
      <w:r>
        <w:rPr>
          <w:sz w:val="20"/>
          <w:szCs w:val="20"/>
        </w:rPr>
        <w:t>R</w:t>
      </w:r>
      <w:r w:rsidRPr="00F41B2A">
        <w:rPr>
          <w:sz w:val="20"/>
          <w:szCs w:val="20"/>
        </w:rPr>
        <w:t>esearch has provided new insights</w:t>
      </w:r>
      <w:r w:rsidR="00DD19A3">
        <w:rPr>
          <w:sz w:val="20"/>
          <w:szCs w:val="20"/>
        </w:rPr>
        <w:t xml:space="preserve"> </w:t>
      </w:r>
      <w:r w:rsidR="009A1BA7">
        <w:rPr>
          <w:sz w:val="20"/>
          <w:szCs w:val="20"/>
        </w:rPr>
        <w:t>into</w:t>
      </w:r>
      <w:r>
        <w:rPr>
          <w:sz w:val="20"/>
          <w:szCs w:val="20"/>
        </w:rPr>
        <w:t xml:space="preserve"> how to make service</w:t>
      </w:r>
      <w:r w:rsidR="00B4397A">
        <w:rPr>
          <w:sz w:val="20"/>
          <w:szCs w:val="20"/>
        </w:rPr>
        <w:t>s</w:t>
      </w:r>
      <w:r>
        <w:rPr>
          <w:sz w:val="20"/>
          <w:szCs w:val="20"/>
        </w:rPr>
        <w:t xml:space="preserve"> more </w:t>
      </w:r>
      <w:r w:rsidR="00DD19A3">
        <w:rPr>
          <w:sz w:val="20"/>
          <w:szCs w:val="20"/>
        </w:rPr>
        <w:t>accessible and welcoming to young people.</w:t>
      </w:r>
    </w:p>
    <w:p w:rsidR="00813CB6" w:rsidRDefault="00813CB6" w:rsidP="00813CB6">
      <w:pPr>
        <w:spacing w:after="0"/>
        <w:rPr>
          <w:rFonts w:eastAsia="Calibri" w:cs="Arial"/>
          <w:color w:val="0081B3" w:themeColor="accent1" w:themeShade="BF"/>
          <w:szCs w:val="22"/>
        </w:rPr>
      </w:pPr>
    </w:p>
    <w:p w:rsidR="00813CB6" w:rsidRPr="00A00683" w:rsidRDefault="00813CB6" w:rsidP="00813CB6">
      <w:pPr>
        <w:pStyle w:val="Heading2"/>
        <w:rPr>
          <w:color w:val="00B0F0"/>
        </w:rPr>
      </w:pPr>
      <w:r w:rsidRPr="00A00683">
        <w:rPr>
          <w:color w:val="00B0F0"/>
        </w:rPr>
        <w:t xml:space="preserve">How to use this checklist </w:t>
      </w:r>
    </w:p>
    <w:p w:rsidR="00813CB6" w:rsidRPr="004F17DF" w:rsidRDefault="00813CB6" w:rsidP="00813CB6">
      <w:pPr>
        <w:pStyle w:val="bullets"/>
        <w:ind w:left="425" w:hanging="425"/>
        <w:rPr>
          <w:sz w:val="20"/>
          <w:szCs w:val="20"/>
        </w:rPr>
      </w:pPr>
      <w:r>
        <w:rPr>
          <w:sz w:val="20"/>
          <w:szCs w:val="20"/>
        </w:rPr>
        <w:t>The</w:t>
      </w:r>
      <w:r w:rsidRPr="004F17DF">
        <w:rPr>
          <w:sz w:val="20"/>
          <w:szCs w:val="20"/>
        </w:rPr>
        <w:t xml:space="preserve"> self-assessor should work through the questions in the tool, selecting </w:t>
      </w:r>
      <w:r>
        <w:rPr>
          <w:sz w:val="20"/>
          <w:szCs w:val="20"/>
        </w:rPr>
        <w:t>‘</w:t>
      </w:r>
      <w:r w:rsidRPr="004F17DF">
        <w:rPr>
          <w:sz w:val="20"/>
          <w:szCs w:val="20"/>
        </w:rPr>
        <w:t>yes</w:t>
      </w:r>
      <w:r>
        <w:rPr>
          <w:sz w:val="20"/>
          <w:szCs w:val="20"/>
        </w:rPr>
        <w:t>’</w:t>
      </w:r>
      <w:r w:rsidRPr="004F17DF">
        <w:rPr>
          <w:sz w:val="20"/>
          <w:szCs w:val="20"/>
        </w:rPr>
        <w:t xml:space="preserve">, </w:t>
      </w:r>
      <w:r>
        <w:rPr>
          <w:sz w:val="20"/>
          <w:szCs w:val="20"/>
        </w:rPr>
        <w:t>‘</w:t>
      </w:r>
      <w:r w:rsidRPr="004F17DF">
        <w:rPr>
          <w:sz w:val="20"/>
          <w:szCs w:val="20"/>
        </w:rPr>
        <w:t>no</w:t>
      </w:r>
      <w:r>
        <w:rPr>
          <w:sz w:val="20"/>
          <w:szCs w:val="20"/>
        </w:rPr>
        <w:t>’</w:t>
      </w:r>
      <w:r w:rsidRPr="004F17DF">
        <w:rPr>
          <w:sz w:val="20"/>
          <w:szCs w:val="20"/>
        </w:rPr>
        <w:t xml:space="preserve"> or </w:t>
      </w:r>
      <w:r>
        <w:rPr>
          <w:sz w:val="20"/>
          <w:szCs w:val="20"/>
        </w:rPr>
        <w:t>‘</w:t>
      </w:r>
      <w:r w:rsidRPr="004F17DF">
        <w:rPr>
          <w:sz w:val="20"/>
          <w:szCs w:val="20"/>
        </w:rPr>
        <w:t>partly achieved</w:t>
      </w:r>
      <w:r>
        <w:rPr>
          <w:sz w:val="20"/>
          <w:szCs w:val="20"/>
        </w:rPr>
        <w:t>’</w:t>
      </w:r>
      <w:r w:rsidRPr="004F17DF">
        <w:rPr>
          <w:sz w:val="20"/>
          <w:szCs w:val="20"/>
        </w:rPr>
        <w:t xml:space="preserve">. </w:t>
      </w:r>
    </w:p>
    <w:p w:rsidR="00813CB6" w:rsidRPr="00860AE6" w:rsidRDefault="00813CB6" w:rsidP="00813CB6">
      <w:pPr>
        <w:pStyle w:val="bullets"/>
        <w:ind w:left="425" w:hanging="425"/>
        <w:rPr>
          <w:sz w:val="20"/>
          <w:szCs w:val="20"/>
        </w:rPr>
      </w:pPr>
      <w:r w:rsidRPr="00860AE6">
        <w:rPr>
          <w:sz w:val="20"/>
          <w:szCs w:val="20"/>
        </w:rPr>
        <w:t xml:space="preserve">The checklist includes spaces for services to describe their current approach as well as spaces for services </w:t>
      </w:r>
      <w:r w:rsidR="006E627F">
        <w:rPr>
          <w:sz w:val="20"/>
          <w:szCs w:val="20"/>
        </w:rPr>
        <w:t>to plan</w:t>
      </w:r>
      <w:r w:rsidR="006E627F" w:rsidRPr="00860AE6">
        <w:rPr>
          <w:sz w:val="20"/>
          <w:szCs w:val="20"/>
        </w:rPr>
        <w:t xml:space="preserve"> </w:t>
      </w:r>
      <w:r w:rsidRPr="00860AE6">
        <w:rPr>
          <w:sz w:val="20"/>
          <w:szCs w:val="20"/>
        </w:rPr>
        <w:t xml:space="preserve">how to improve. </w:t>
      </w:r>
      <w:r w:rsidR="009A1BA7">
        <w:rPr>
          <w:sz w:val="20"/>
          <w:szCs w:val="20"/>
        </w:rPr>
        <w:t>It is recognised</w:t>
      </w:r>
      <w:r w:rsidRPr="00860AE6">
        <w:rPr>
          <w:sz w:val="20"/>
          <w:szCs w:val="20"/>
        </w:rPr>
        <w:t xml:space="preserve"> that service approaches vary </w:t>
      </w:r>
      <w:r w:rsidR="009A1BA7">
        <w:rPr>
          <w:sz w:val="20"/>
          <w:szCs w:val="20"/>
        </w:rPr>
        <w:t>between</w:t>
      </w:r>
      <w:r w:rsidRPr="00860AE6">
        <w:rPr>
          <w:sz w:val="20"/>
          <w:szCs w:val="20"/>
        </w:rPr>
        <w:t xml:space="preserve"> areas and so </w:t>
      </w:r>
      <w:r w:rsidR="009A1BA7">
        <w:rPr>
          <w:sz w:val="20"/>
          <w:szCs w:val="20"/>
        </w:rPr>
        <w:t>specific service models</w:t>
      </w:r>
      <w:r w:rsidR="008445EE">
        <w:rPr>
          <w:sz w:val="20"/>
          <w:szCs w:val="20"/>
        </w:rPr>
        <w:t xml:space="preserve"> </w:t>
      </w:r>
      <w:r w:rsidRPr="00860AE6">
        <w:rPr>
          <w:sz w:val="20"/>
          <w:szCs w:val="20"/>
        </w:rPr>
        <w:t xml:space="preserve">have not been </w:t>
      </w:r>
      <w:r w:rsidR="009A1BA7">
        <w:rPr>
          <w:sz w:val="20"/>
          <w:szCs w:val="20"/>
        </w:rPr>
        <w:t>prescribed</w:t>
      </w:r>
      <w:r w:rsidRPr="00860AE6">
        <w:rPr>
          <w:sz w:val="20"/>
          <w:szCs w:val="20"/>
        </w:rPr>
        <w:t>.</w:t>
      </w:r>
    </w:p>
    <w:p w:rsidR="00813CB6" w:rsidRPr="004F17DF" w:rsidRDefault="00813CB6" w:rsidP="00813CB6">
      <w:pPr>
        <w:pStyle w:val="bullets"/>
        <w:ind w:left="425" w:hanging="425"/>
        <w:rPr>
          <w:sz w:val="20"/>
          <w:szCs w:val="20"/>
        </w:rPr>
      </w:pPr>
      <w:r w:rsidRPr="004F17DF">
        <w:rPr>
          <w:sz w:val="20"/>
          <w:szCs w:val="20"/>
        </w:rPr>
        <w:t xml:space="preserve">The </w:t>
      </w:r>
      <w:r w:rsidR="009A1BA7">
        <w:rPr>
          <w:sz w:val="20"/>
          <w:szCs w:val="20"/>
        </w:rPr>
        <w:t>checklist</w:t>
      </w:r>
      <w:r w:rsidR="009A1BA7" w:rsidRPr="004F17DF">
        <w:rPr>
          <w:sz w:val="20"/>
          <w:szCs w:val="20"/>
        </w:rPr>
        <w:t xml:space="preserve"> </w:t>
      </w:r>
      <w:r w:rsidRPr="004F17DF">
        <w:rPr>
          <w:sz w:val="20"/>
          <w:szCs w:val="20"/>
        </w:rPr>
        <w:t xml:space="preserve">can be completed by an individual on behalf of a service, or can </w:t>
      </w:r>
      <w:r w:rsidR="009A1BA7">
        <w:rPr>
          <w:sz w:val="20"/>
          <w:szCs w:val="20"/>
        </w:rPr>
        <w:t xml:space="preserve">be used to </w:t>
      </w:r>
      <w:r w:rsidRPr="004F17DF">
        <w:rPr>
          <w:sz w:val="20"/>
          <w:szCs w:val="20"/>
        </w:rPr>
        <w:t>enable team discussion and planning.</w:t>
      </w:r>
    </w:p>
    <w:p w:rsidR="00813CB6" w:rsidRPr="004F17DF" w:rsidRDefault="00813CB6" w:rsidP="00813CB6">
      <w:pPr>
        <w:pStyle w:val="bullets"/>
        <w:ind w:left="425" w:hanging="425"/>
        <w:rPr>
          <w:sz w:val="20"/>
          <w:szCs w:val="20"/>
        </w:rPr>
      </w:pPr>
      <w:r w:rsidRPr="004F17DF">
        <w:rPr>
          <w:sz w:val="20"/>
          <w:szCs w:val="20"/>
        </w:rPr>
        <w:t xml:space="preserve">Young people can be involved </w:t>
      </w:r>
      <w:r>
        <w:rPr>
          <w:sz w:val="20"/>
          <w:szCs w:val="20"/>
        </w:rPr>
        <w:t>in leading</w:t>
      </w:r>
      <w:r w:rsidRPr="004F17DF">
        <w:rPr>
          <w:sz w:val="20"/>
          <w:szCs w:val="20"/>
        </w:rPr>
        <w:t xml:space="preserve"> the review process, </w:t>
      </w:r>
      <w:r w:rsidR="009A1BA7">
        <w:rPr>
          <w:sz w:val="20"/>
          <w:szCs w:val="20"/>
        </w:rPr>
        <w:t xml:space="preserve">for example by </w:t>
      </w:r>
      <w:r w:rsidRPr="004F17DF">
        <w:rPr>
          <w:sz w:val="20"/>
          <w:szCs w:val="20"/>
        </w:rPr>
        <w:t>using observation and interview strategies to complete the checklist.</w:t>
      </w:r>
    </w:p>
    <w:p w:rsidR="00813CB6" w:rsidRPr="004F17DF" w:rsidRDefault="00813CB6" w:rsidP="00813CB6">
      <w:pPr>
        <w:pStyle w:val="bullets"/>
        <w:ind w:left="425" w:hanging="425"/>
        <w:rPr>
          <w:sz w:val="20"/>
          <w:szCs w:val="20"/>
        </w:rPr>
      </w:pPr>
      <w:r w:rsidRPr="004F17DF">
        <w:rPr>
          <w:sz w:val="20"/>
          <w:szCs w:val="20"/>
        </w:rPr>
        <w:t xml:space="preserve">This </w:t>
      </w:r>
      <w:r w:rsidR="000B3BAD">
        <w:rPr>
          <w:sz w:val="20"/>
          <w:szCs w:val="20"/>
        </w:rPr>
        <w:t>checklist</w:t>
      </w:r>
      <w:r w:rsidR="000B3BAD" w:rsidRPr="004F17DF">
        <w:rPr>
          <w:sz w:val="20"/>
          <w:szCs w:val="20"/>
        </w:rPr>
        <w:t xml:space="preserve"> </w:t>
      </w:r>
      <w:r w:rsidRPr="004F17DF">
        <w:rPr>
          <w:sz w:val="20"/>
          <w:szCs w:val="20"/>
        </w:rPr>
        <w:t>can be saved electronically</w:t>
      </w:r>
      <w:r>
        <w:rPr>
          <w:sz w:val="20"/>
          <w:szCs w:val="20"/>
        </w:rPr>
        <w:t>,</w:t>
      </w:r>
      <w:r w:rsidRPr="004F17DF">
        <w:rPr>
          <w:sz w:val="20"/>
          <w:szCs w:val="20"/>
        </w:rPr>
        <w:t xml:space="preserve"> enabling sharing and collation. </w:t>
      </w:r>
    </w:p>
    <w:p w:rsidR="00813CB6" w:rsidRPr="004F17DF" w:rsidRDefault="00813CB6" w:rsidP="00813CB6">
      <w:pPr>
        <w:pStyle w:val="bullets"/>
        <w:ind w:left="425" w:hanging="425"/>
        <w:rPr>
          <w:sz w:val="20"/>
          <w:szCs w:val="20"/>
        </w:rPr>
      </w:pPr>
      <w:r w:rsidRPr="004F17DF">
        <w:rPr>
          <w:sz w:val="20"/>
          <w:szCs w:val="20"/>
        </w:rPr>
        <w:t xml:space="preserve">By collating results, areas can identify recurring themes that can be addressed through collaborative projects, sharing resources to improve services. </w:t>
      </w:r>
    </w:p>
    <w:p w:rsidR="00813CB6" w:rsidRDefault="00813CB6" w:rsidP="00813CB6">
      <w:pPr>
        <w:pStyle w:val="bullets"/>
        <w:ind w:left="425" w:hanging="425"/>
        <w:rPr>
          <w:sz w:val="20"/>
          <w:szCs w:val="20"/>
        </w:rPr>
      </w:pPr>
      <w:r w:rsidRPr="004F17DF">
        <w:rPr>
          <w:sz w:val="20"/>
          <w:szCs w:val="20"/>
        </w:rPr>
        <w:t>Repeat</w:t>
      </w:r>
      <w:r>
        <w:rPr>
          <w:sz w:val="20"/>
          <w:szCs w:val="20"/>
        </w:rPr>
        <w:t>ed</w:t>
      </w:r>
      <w:r w:rsidRPr="004F17DF">
        <w:rPr>
          <w:sz w:val="20"/>
          <w:szCs w:val="20"/>
        </w:rPr>
        <w:t xml:space="preserve"> use of the checklist can capture improvements over time.</w:t>
      </w:r>
    </w:p>
    <w:p w:rsidR="00813CB6" w:rsidRDefault="00813CB6" w:rsidP="00813CB6">
      <w:pPr>
        <w:widowControl w:val="0"/>
        <w:snapToGrid w:val="0"/>
        <w:spacing w:after="0"/>
        <w:rPr>
          <w:rFonts w:cs="Arial"/>
          <w:color w:val="000000" w:themeColor="text1"/>
          <w:szCs w:val="22"/>
        </w:rPr>
      </w:pPr>
    </w:p>
    <w:p w:rsidR="00813CB6" w:rsidRPr="00A00683" w:rsidRDefault="00813CB6" w:rsidP="00813CB6">
      <w:pPr>
        <w:pStyle w:val="Heading2"/>
        <w:rPr>
          <w:color w:val="00B0F0"/>
        </w:rPr>
      </w:pPr>
      <w:r w:rsidRPr="00A00683">
        <w:rPr>
          <w:color w:val="00B0F0"/>
        </w:rPr>
        <w:t>Need extra help?</w:t>
      </w:r>
    </w:p>
    <w:p w:rsidR="00813CB6" w:rsidRPr="004F17DF" w:rsidRDefault="00813CB6" w:rsidP="00813CB6">
      <w:pPr>
        <w:pStyle w:val="bullets"/>
        <w:ind w:left="425" w:hanging="425"/>
        <w:rPr>
          <w:sz w:val="20"/>
          <w:szCs w:val="20"/>
        </w:rPr>
      </w:pPr>
      <w:r w:rsidRPr="004F17DF">
        <w:rPr>
          <w:sz w:val="20"/>
          <w:szCs w:val="20"/>
        </w:rPr>
        <w:t xml:space="preserve">More information about the better practice principles can be found in the </w:t>
      </w:r>
      <w:r w:rsidRPr="003C44B4">
        <w:rPr>
          <w:i/>
          <w:sz w:val="20"/>
          <w:szCs w:val="20"/>
        </w:rPr>
        <w:t>Youth Health Better Practice Factsheets</w:t>
      </w:r>
      <w:r w:rsidRPr="004F17DF">
        <w:rPr>
          <w:sz w:val="20"/>
          <w:szCs w:val="20"/>
        </w:rPr>
        <w:t xml:space="preserve"> </w:t>
      </w:r>
      <w:r>
        <w:rPr>
          <w:sz w:val="20"/>
          <w:szCs w:val="20"/>
        </w:rPr>
        <w:t xml:space="preserve">located on the NSW </w:t>
      </w:r>
      <w:r w:rsidR="00CB5551">
        <w:rPr>
          <w:sz w:val="20"/>
          <w:szCs w:val="20"/>
        </w:rPr>
        <w:t xml:space="preserve">Health </w:t>
      </w:r>
      <w:r>
        <w:rPr>
          <w:sz w:val="20"/>
          <w:szCs w:val="20"/>
        </w:rPr>
        <w:t>website.</w:t>
      </w:r>
    </w:p>
    <w:p w:rsidR="00F772A0" w:rsidRDefault="00813CB6" w:rsidP="00F772A0">
      <w:pPr>
        <w:pStyle w:val="bullets"/>
        <w:ind w:left="425" w:hanging="425"/>
        <w:rPr>
          <w:sz w:val="20"/>
          <w:szCs w:val="20"/>
        </w:rPr>
      </w:pPr>
      <w:r w:rsidRPr="004F17DF">
        <w:rPr>
          <w:sz w:val="20"/>
          <w:szCs w:val="20"/>
        </w:rPr>
        <w:t xml:space="preserve">Some services may seek assistance </w:t>
      </w:r>
      <w:r w:rsidR="006E627F">
        <w:rPr>
          <w:sz w:val="20"/>
          <w:szCs w:val="20"/>
        </w:rPr>
        <w:t xml:space="preserve">to use the checklist </w:t>
      </w:r>
      <w:r w:rsidRPr="004F17DF">
        <w:rPr>
          <w:sz w:val="20"/>
          <w:szCs w:val="20"/>
        </w:rPr>
        <w:t>from t</w:t>
      </w:r>
      <w:r>
        <w:rPr>
          <w:sz w:val="20"/>
          <w:szCs w:val="20"/>
        </w:rPr>
        <w:t>heir Youth Health Coordinator,</w:t>
      </w:r>
      <w:r w:rsidRPr="004F17DF">
        <w:rPr>
          <w:sz w:val="20"/>
          <w:szCs w:val="20"/>
        </w:rPr>
        <w:t xml:space="preserve"> Youth Health Service or Youth Interagency network</w:t>
      </w:r>
      <w:r w:rsidR="00CB5551">
        <w:rPr>
          <w:sz w:val="20"/>
          <w:szCs w:val="20"/>
        </w:rPr>
        <w:t>.</w:t>
      </w:r>
    </w:p>
    <w:p w:rsidR="00813CB6" w:rsidRPr="00F772A0" w:rsidRDefault="00813CB6" w:rsidP="00F772A0">
      <w:pPr>
        <w:pStyle w:val="bullets"/>
        <w:ind w:left="425" w:hanging="425"/>
        <w:rPr>
          <w:sz w:val="20"/>
          <w:szCs w:val="20"/>
        </w:rPr>
      </w:pPr>
      <w:r w:rsidRPr="00F772A0">
        <w:rPr>
          <w:sz w:val="20"/>
          <w:szCs w:val="20"/>
        </w:rPr>
        <w:t xml:space="preserve">If you have any queries about the </w:t>
      </w:r>
      <w:r w:rsidR="009A1BA7">
        <w:rPr>
          <w:sz w:val="20"/>
          <w:szCs w:val="20"/>
        </w:rPr>
        <w:t>checklist</w:t>
      </w:r>
      <w:r w:rsidRPr="00F772A0">
        <w:rPr>
          <w:sz w:val="20"/>
          <w:szCs w:val="20"/>
        </w:rPr>
        <w:t xml:space="preserve">, please contact Youth Health and Wellbeing, NSW </w:t>
      </w:r>
      <w:r w:rsidR="00CB5551">
        <w:rPr>
          <w:sz w:val="20"/>
          <w:szCs w:val="20"/>
        </w:rPr>
        <w:t xml:space="preserve">Health </w:t>
      </w:r>
      <w:hyperlink r:id="rId12" w:history="1">
        <w:r w:rsidR="00CB5551" w:rsidRPr="00CB5551">
          <w:rPr>
            <w:rStyle w:val="Hyperlink"/>
            <w:color w:val="00AEEF" w:themeColor="accent1"/>
            <w:sz w:val="20"/>
            <w:szCs w:val="20"/>
            <w:u w:val="none"/>
          </w:rPr>
          <w:t>www.health.nsw.gov.au</w:t>
        </w:r>
      </w:hyperlink>
      <w:r w:rsidR="00CB5551" w:rsidRPr="00CB5551">
        <w:rPr>
          <w:color w:val="00AEEF" w:themeColor="accent1"/>
        </w:rPr>
        <w:t xml:space="preserve"> </w:t>
      </w:r>
      <w:r w:rsidR="00DC71D1" w:rsidRPr="00CB5551">
        <w:rPr>
          <w:color w:val="00AEEF" w:themeColor="accent1"/>
        </w:rPr>
        <w:t xml:space="preserve">   </w:t>
      </w:r>
    </w:p>
    <w:p w:rsidR="00813CB6" w:rsidRDefault="007D7F62" w:rsidP="00813CB6">
      <w:pPr>
        <w:rPr>
          <w:rFonts w:ascii="Arial Black" w:hAnsi="Arial Black"/>
          <w:caps/>
          <w:noProof/>
          <w:color w:val="EB2227" w:themeColor="accent6"/>
          <w:sz w:val="28"/>
          <w:szCs w:val="28"/>
          <w:lang w:eastAsia="en-AU"/>
        </w:rPr>
      </w:pPr>
      <w:r>
        <w:rPr>
          <w:rFonts w:ascii="Arial Black" w:hAnsi="Arial Black"/>
          <w:caps/>
          <w:noProof/>
          <w:color w:val="EB2227" w:themeColor="accent6"/>
          <w:sz w:val="28"/>
          <w:szCs w:val="28"/>
          <w:lang w:eastAsia="en-AU"/>
        </w:rPr>
        <w:drawing>
          <wp:anchor distT="0" distB="0" distL="114300" distR="114300" simplePos="0" relativeHeight="251667456" behindDoc="0" locked="0" layoutInCell="1" allowOverlap="1" wp14:anchorId="64329BA5" wp14:editId="048A03C1">
            <wp:simplePos x="0" y="0"/>
            <wp:positionH relativeFrom="column">
              <wp:posOffset>5135245</wp:posOffset>
            </wp:positionH>
            <wp:positionV relativeFrom="paragraph">
              <wp:posOffset>227965</wp:posOffset>
            </wp:positionV>
            <wp:extent cx="1327150" cy="587375"/>
            <wp:effectExtent l="0" t="0" r="6350" b="3175"/>
            <wp:wrapNone/>
            <wp:docPr id="6" name="Picture 6" descr="NSW Government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 NSW Gov - CMYK two-col small.png"/>
                    <pic:cNvPicPr/>
                  </pic:nvPicPr>
                  <pic:blipFill>
                    <a:blip r:embed="rId13">
                      <a:extLst>
                        <a:ext uri="{28A0092B-C50C-407E-A947-70E740481C1C}">
                          <a14:useLocalDpi xmlns:a14="http://schemas.microsoft.com/office/drawing/2010/main" val="0"/>
                        </a:ext>
                      </a:extLst>
                    </a:blip>
                    <a:stretch>
                      <a:fillRect/>
                    </a:stretch>
                  </pic:blipFill>
                  <pic:spPr>
                    <a:xfrm>
                      <a:off x="0" y="0"/>
                      <a:ext cx="1327150" cy="587375"/>
                    </a:xfrm>
                    <a:prstGeom prst="rect">
                      <a:avLst/>
                    </a:prstGeom>
                  </pic:spPr>
                </pic:pic>
              </a:graphicData>
            </a:graphic>
            <wp14:sizeRelH relativeFrom="page">
              <wp14:pctWidth>0</wp14:pctWidth>
            </wp14:sizeRelH>
            <wp14:sizeRelV relativeFrom="page">
              <wp14:pctHeight>0</wp14:pctHeight>
            </wp14:sizeRelV>
          </wp:anchor>
        </w:drawing>
      </w:r>
    </w:p>
    <w:p w:rsidR="00CB5551" w:rsidRDefault="00CB5551" w:rsidP="00813CB6">
      <w:pPr>
        <w:rPr>
          <w:rFonts w:ascii="Calibri" w:hAnsi="Calibri" w:cs="Calibri"/>
          <w:sz w:val="20"/>
        </w:rPr>
      </w:pPr>
      <w:bookmarkStart w:id="1" w:name="_GoBack"/>
      <w:bookmarkEnd w:id="1"/>
    </w:p>
    <w:p w:rsidR="00813CB6" w:rsidRDefault="00813CB6" w:rsidP="00EF7016">
      <w:pPr>
        <w:jc w:val="right"/>
        <w:rPr>
          <w:rFonts w:ascii="Arial Black" w:hAnsi="Arial Black"/>
          <w:caps/>
          <w:color w:val="EB2227" w:themeColor="accent6"/>
          <w:sz w:val="28"/>
          <w:szCs w:val="28"/>
        </w:rPr>
      </w:pPr>
    </w:p>
    <w:bookmarkEnd w:id="0"/>
    <w:p w:rsidR="00596417" w:rsidRPr="00813CB6" w:rsidRDefault="00596417" w:rsidP="006B6CDA">
      <w:pPr>
        <w:pStyle w:val="Heading2"/>
        <w:rPr>
          <w:sz w:val="10"/>
          <w:szCs w:val="10"/>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2"/>
        <w:gridCol w:w="526"/>
        <w:gridCol w:w="706"/>
        <w:gridCol w:w="492"/>
      </w:tblGrid>
      <w:tr w:rsidR="00B5080C" w:rsidRPr="00B5080C" w:rsidTr="00A001C2">
        <w:trPr>
          <w:trHeight w:val="413"/>
        </w:trPr>
        <w:tc>
          <w:tcPr>
            <w:tcW w:w="4197" w:type="pct"/>
            <w:tcBorders>
              <w:bottom w:val="single" w:sz="4" w:space="0" w:color="auto"/>
            </w:tcBorders>
            <w:shd w:val="clear" w:color="auto" w:fill="00B0F0"/>
            <w:hideMark/>
          </w:tcPr>
          <w:p w:rsidR="00596417" w:rsidRPr="00B5080C" w:rsidRDefault="00007616" w:rsidP="001333C3">
            <w:pPr>
              <w:pStyle w:val="Heading2"/>
              <w:spacing w:before="60" w:after="60"/>
              <w:rPr>
                <w:color w:val="FFFFFF" w:themeColor="background2"/>
                <w:szCs w:val="20"/>
              </w:rPr>
            </w:pPr>
            <w:r w:rsidRPr="00B5080C">
              <w:rPr>
                <w:color w:val="FFFFFF" w:themeColor="background2"/>
              </w:rPr>
              <w:lastRenderedPageBreak/>
              <w:t>1. Accessibility</w:t>
            </w:r>
          </w:p>
        </w:tc>
        <w:tc>
          <w:tcPr>
            <w:tcW w:w="245" w:type="pct"/>
            <w:tcBorders>
              <w:bottom w:val="single" w:sz="4" w:space="0" w:color="auto"/>
            </w:tcBorders>
            <w:shd w:val="clear" w:color="auto" w:fill="00B0F0"/>
            <w:hideMark/>
          </w:tcPr>
          <w:p w:rsidR="00596417" w:rsidRPr="00B5080C" w:rsidRDefault="00596417" w:rsidP="001333C3">
            <w:pPr>
              <w:spacing w:before="60" w:after="60"/>
              <w:rPr>
                <w:rFonts w:ascii="Calibri" w:hAnsi="Calibri" w:cs="Calibri"/>
                <w:b/>
                <w:bCs/>
                <w:color w:val="FFFFFF" w:themeColor="background2"/>
                <w:szCs w:val="22"/>
              </w:rPr>
            </w:pPr>
            <w:r w:rsidRPr="00B5080C">
              <w:rPr>
                <w:rFonts w:ascii="Calibri" w:hAnsi="Calibri" w:cs="Calibri"/>
                <w:b/>
                <w:bCs/>
                <w:color w:val="FFFFFF" w:themeColor="background2"/>
              </w:rPr>
              <w:t>yes</w:t>
            </w:r>
          </w:p>
        </w:tc>
        <w:tc>
          <w:tcPr>
            <w:tcW w:w="329" w:type="pct"/>
            <w:tcBorders>
              <w:bottom w:val="single" w:sz="4" w:space="0" w:color="auto"/>
            </w:tcBorders>
            <w:shd w:val="clear" w:color="auto" w:fill="00B0F0"/>
            <w:hideMark/>
          </w:tcPr>
          <w:p w:rsidR="00596417" w:rsidRPr="00B5080C" w:rsidRDefault="00596417" w:rsidP="001333C3">
            <w:pPr>
              <w:spacing w:before="60" w:after="60"/>
              <w:rPr>
                <w:rFonts w:ascii="Calibri" w:hAnsi="Calibri" w:cs="Calibri"/>
                <w:b/>
                <w:bCs/>
                <w:color w:val="FFFFFF" w:themeColor="background2"/>
                <w:szCs w:val="22"/>
              </w:rPr>
            </w:pPr>
            <w:r w:rsidRPr="00B5080C">
              <w:rPr>
                <w:rFonts w:ascii="Calibri" w:hAnsi="Calibri" w:cs="Calibri"/>
                <w:b/>
                <w:bCs/>
                <w:color w:val="FFFFFF" w:themeColor="background2"/>
              </w:rPr>
              <w:t>part</w:t>
            </w:r>
          </w:p>
        </w:tc>
        <w:tc>
          <w:tcPr>
            <w:tcW w:w="229" w:type="pct"/>
            <w:tcBorders>
              <w:bottom w:val="single" w:sz="4" w:space="0" w:color="auto"/>
            </w:tcBorders>
            <w:shd w:val="clear" w:color="auto" w:fill="00B0F0"/>
            <w:hideMark/>
          </w:tcPr>
          <w:p w:rsidR="00596417" w:rsidRPr="00B5080C" w:rsidRDefault="00596417" w:rsidP="001333C3">
            <w:pPr>
              <w:spacing w:before="60" w:after="60"/>
              <w:rPr>
                <w:rFonts w:ascii="Calibri" w:hAnsi="Calibri" w:cs="Calibri"/>
                <w:b/>
                <w:bCs/>
                <w:color w:val="FFFFFF" w:themeColor="background2"/>
                <w:szCs w:val="22"/>
              </w:rPr>
            </w:pPr>
            <w:r w:rsidRPr="00B5080C">
              <w:rPr>
                <w:rFonts w:ascii="Calibri" w:hAnsi="Calibri" w:cs="Calibri"/>
                <w:b/>
                <w:bCs/>
                <w:color w:val="FFFFFF" w:themeColor="background2"/>
              </w:rPr>
              <w:t>no</w:t>
            </w:r>
          </w:p>
        </w:tc>
      </w:tr>
      <w:tr w:rsidR="00007616" w:rsidRPr="00A02035" w:rsidTr="00A001C2">
        <w:trPr>
          <w:trHeight w:val="305"/>
        </w:trPr>
        <w:tc>
          <w:tcPr>
            <w:tcW w:w="4197" w:type="pct"/>
            <w:tcBorders>
              <w:top w:val="single" w:sz="4" w:space="0" w:color="auto"/>
              <w:left w:val="single" w:sz="4" w:space="0" w:color="auto"/>
              <w:bottom w:val="nil"/>
              <w:right w:val="single" w:sz="4" w:space="0" w:color="auto"/>
            </w:tcBorders>
            <w:hideMark/>
          </w:tcPr>
          <w:p w:rsidR="00596417" w:rsidRPr="00230424" w:rsidRDefault="00596417" w:rsidP="004D0C46">
            <w:pPr>
              <w:spacing w:before="60" w:after="0"/>
              <w:rPr>
                <w:rFonts w:ascii="Calibri" w:hAnsi="Calibri" w:cs="Calibri"/>
                <w:sz w:val="20"/>
              </w:rPr>
            </w:pPr>
            <w:r w:rsidRPr="00230424">
              <w:rPr>
                <w:rFonts w:ascii="Calibri" w:hAnsi="Calibri" w:cs="Calibri"/>
                <w:sz w:val="20"/>
              </w:rPr>
              <w:t xml:space="preserve">Does your </w:t>
            </w:r>
            <w:r w:rsidRPr="00F772A0">
              <w:rPr>
                <w:rFonts w:ascii="Calibri" w:hAnsi="Calibri" w:cs="Calibri"/>
                <w:sz w:val="20"/>
              </w:rPr>
              <w:t>servi</w:t>
            </w:r>
            <w:r w:rsidR="001333C3" w:rsidRPr="00F772A0">
              <w:rPr>
                <w:rFonts w:ascii="Calibri" w:hAnsi="Calibri" w:cs="Calibri"/>
                <w:sz w:val="20"/>
              </w:rPr>
              <w:t>ce have a promotion</w:t>
            </w:r>
            <w:r w:rsidR="004D0C46" w:rsidRPr="00F772A0">
              <w:rPr>
                <w:rFonts w:ascii="Calibri" w:hAnsi="Calibri" w:cs="Calibri"/>
                <w:sz w:val="20"/>
              </w:rPr>
              <w:t>al</w:t>
            </w:r>
            <w:r w:rsidR="001333C3" w:rsidRPr="00F772A0">
              <w:rPr>
                <w:rFonts w:ascii="Calibri" w:hAnsi="Calibri" w:cs="Calibri"/>
                <w:sz w:val="20"/>
              </w:rPr>
              <w:t xml:space="preserve"> strategy</w:t>
            </w:r>
            <w:r w:rsidRPr="00F772A0">
              <w:rPr>
                <w:rFonts w:ascii="Calibri" w:hAnsi="Calibri" w:cs="Calibri"/>
                <w:sz w:val="20"/>
              </w:rPr>
              <w:t xml:space="preserve"> targeting</w:t>
            </w:r>
            <w:r w:rsidRPr="00230424">
              <w:rPr>
                <w:rFonts w:ascii="Calibri" w:hAnsi="Calibri" w:cs="Calibri"/>
                <w:sz w:val="20"/>
              </w:rPr>
              <w:t xml:space="preserve"> young people?</w:t>
            </w:r>
            <w:r w:rsidR="00850DDA">
              <w:rPr>
                <w:rFonts w:ascii="Calibri" w:hAnsi="Calibri" w:cs="Calibri"/>
                <w:sz w:val="20"/>
              </w:rPr>
              <w:t xml:space="preserve"> </w:t>
            </w:r>
          </w:p>
        </w:tc>
        <w:tc>
          <w:tcPr>
            <w:tcW w:w="245" w:type="pct"/>
            <w:tcBorders>
              <w:top w:val="single" w:sz="4" w:space="0" w:color="auto"/>
              <w:left w:val="single" w:sz="4" w:space="0" w:color="auto"/>
              <w:bottom w:val="single" w:sz="4" w:space="0" w:color="auto"/>
              <w:right w:val="nil"/>
            </w:tcBorders>
          </w:tcPr>
          <w:p w:rsidR="00596417" w:rsidRPr="00A02035" w:rsidRDefault="00FD7A91" w:rsidP="00A02035">
            <w:pPr>
              <w:spacing w:before="60" w:after="0"/>
              <w:rPr>
                <w:rFonts w:ascii="Calibri" w:hAnsi="Calibri" w:cs="Calibri"/>
                <w:sz w:val="20"/>
              </w:rPr>
            </w:pPr>
            <w:r>
              <w:rPr>
                <w:rFonts w:ascii="Calibri" w:hAnsi="Calibri" w:cs="Calibri"/>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3.25pt;height:10.35pt" o:ole="">
                  <v:imagedata r:id="rId14" o:title=""/>
                </v:shape>
                <w:control r:id="rId15" w:name="OptionButton1" w:shapeid="_x0000_i1121"/>
              </w:object>
            </w:r>
          </w:p>
        </w:tc>
        <w:tc>
          <w:tcPr>
            <w:tcW w:w="329" w:type="pct"/>
            <w:tcBorders>
              <w:top w:val="single" w:sz="4" w:space="0" w:color="auto"/>
              <w:left w:val="nil"/>
              <w:bottom w:val="single" w:sz="4" w:space="0" w:color="auto"/>
              <w:right w:val="nil"/>
            </w:tcBorders>
          </w:tcPr>
          <w:p w:rsidR="00596417"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23" type="#_x0000_t75" style="width:13.25pt;height:10.35pt" o:ole="">
                  <v:imagedata r:id="rId14" o:title=""/>
                </v:shape>
                <w:control r:id="rId16" w:name="OptionButton11" w:shapeid="_x0000_i1123"/>
              </w:object>
            </w:r>
          </w:p>
        </w:tc>
        <w:tc>
          <w:tcPr>
            <w:tcW w:w="229" w:type="pct"/>
            <w:tcBorders>
              <w:top w:val="single" w:sz="4" w:space="0" w:color="auto"/>
              <w:left w:val="nil"/>
              <w:bottom w:val="single" w:sz="4" w:space="0" w:color="auto"/>
              <w:right w:val="single" w:sz="4" w:space="0" w:color="auto"/>
            </w:tcBorders>
          </w:tcPr>
          <w:p w:rsidR="00596417" w:rsidRPr="00A02035" w:rsidRDefault="005B4AAD" w:rsidP="00A02035">
            <w:pPr>
              <w:spacing w:before="60" w:after="0"/>
              <w:rPr>
                <w:rFonts w:ascii="Calibri" w:hAnsi="Calibri" w:cs="Calibri"/>
                <w:sz w:val="20"/>
              </w:rPr>
            </w:pPr>
            <w:r>
              <w:rPr>
                <w:rFonts w:ascii="Calibri" w:hAnsi="Calibri" w:cs="Calibri"/>
                <w:sz w:val="20"/>
              </w:rPr>
              <w:object w:dxaOrig="225" w:dyaOrig="225">
                <v:shape id="_x0000_i1125" type="#_x0000_t75" style="width:13.25pt;height:10.35pt" o:ole="">
                  <v:imagedata r:id="rId14" o:title=""/>
                </v:shape>
                <w:control r:id="rId17" w:name="OptionButton12" w:shapeid="_x0000_i1125"/>
              </w:object>
            </w:r>
          </w:p>
        </w:tc>
      </w:tr>
      <w:tr w:rsidR="005E2CE8" w:rsidRPr="00A02035" w:rsidTr="00A001C2">
        <w:trPr>
          <w:trHeight w:val="293"/>
        </w:trPr>
        <w:tc>
          <w:tcPr>
            <w:tcW w:w="4197" w:type="pct"/>
            <w:tcBorders>
              <w:top w:val="nil"/>
              <w:left w:val="single" w:sz="4" w:space="0" w:color="auto"/>
              <w:bottom w:val="nil"/>
              <w:right w:val="single" w:sz="4" w:space="0" w:color="auto"/>
            </w:tcBorders>
            <w:hideMark/>
          </w:tcPr>
          <w:p w:rsidR="005E2CE8" w:rsidRPr="00230424" w:rsidRDefault="005E2CE8" w:rsidP="00804F09">
            <w:pPr>
              <w:spacing w:before="60" w:after="0"/>
              <w:rPr>
                <w:rFonts w:ascii="Calibri" w:hAnsi="Calibri" w:cs="Calibri"/>
                <w:sz w:val="20"/>
              </w:rPr>
            </w:pPr>
            <w:r w:rsidRPr="00230424">
              <w:rPr>
                <w:rFonts w:ascii="Calibri" w:hAnsi="Calibri" w:cs="Calibri"/>
                <w:sz w:val="20"/>
              </w:rPr>
              <w:t>Is th</w:t>
            </w:r>
            <w:r>
              <w:rPr>
                <w:rFonts w:ascii="Calibri" w:hAnsi="Calibri" w:cs="Calibri"/>
                <w:sz w:val="20"/>
              </w:rPr>
              <w:t>e confidentiality policy</w:t>
            </w:r>
            <w:r w:rsidRPr="00230424">
              <w:rPr>
                <w:rFonts w:ascii="Calibri" w:hAnsi="Calibri" w:cs="Calibri"/>
                <w:sz w:val="20"/>
              </w:rPr>
              <w:t xml:space="preserve"> widely publicised to </w:t>
            </w:r>
            <w:r>
              <w:rPr>
                <w:rFonts w:ascii="Calibri" w:hAnsi="Calibri" w:cs="Calibri"/>
                <w:sz w:val="20"/>
              </w:rPr>
              <w:t>young people, their parents and carers?</w:t>
            </w:r>
          </w:p>
        </w:tc>
        <w:tc>
          <w:tcPr>
            <w:tcW w:w="245" w:type="pct"/>
            <w:tcBorders>
              <w:top w:val="single" w:sz="4" w:space="0" w:color="auto"/>
              <w:left w:val="single" w:sz="4" w:space="0" w:color="auto"/>
              <w:bottom w:val="single" w:sz="4" w:space="0" w:color="auto"/>
              <w:right w:val="nil"/>
            </w:tcBorders>
          </w:tcPr>
          <w:p w:rsidR="005E2CE8" w:rsidRPr="00A02035" w:rsidRDefault="005E2CE8" w:rsidP="009A1BA7">
            <w:pPr>
              <w:spacing w:before="60" w:after="0"/>
              <w:rPr>
                <w:rFonts w:ascii="Calibri" w:hAnsi="Calibri" w:cs="Calibri"/>
                <w:sz w:val="20"/>
              </w:rPr>
            </w:pPr>
            <w:r>
              <w:rPr>
                <w:rFonts w:ascii="Calibri" w:hAnsi="Calibri" w:cs="Calibri"/>
                <w:sz w:val="20"/>
              </w:rPr>
              <w:object w:dxaOrig="225" w:dyaOrig="225">
                <v:shape id="_x0000_i1127" type="#_x0000_t75" style="width:11.5pt;height:11.5pt" o:ole="">
                  <v:imagedata r:id="rId18" o:title=""/>
                </v:shape>
                <w:control r:id="rId19" w:name="OptionButton211" w:shapeid="_x0000_i1127"/>
              </w:object>
            </w:r>
          </w:p>
        </w:tc>
        <w:tc>
          <w:tcPr>
            <w:tcW w:w="329" w:type="pct"/>
            <w:tcBorders>
              <w:top w:val="single" w:sz="4" w:space="0" w:color="auto"/>
              <w:left w:val="nil"/>
              <w:bottom w:val="single" w:sz="4" w:space="0" w:color="auto"/>
              <w:right w:val="nil"/>
            </w:tcBorders>
          </w:tcPr>
          <w:p w:rsidR="005E2CE8"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29" type="#_x0000_t75" style="width:11.5pt;height:11.5pt" o:ole="">
                  <v:imagedata r:id="rId18" o:title=""/>
                </v:shape>
                <w:control r:id="rId20" w:name="OptionButton2111" w:shapeid="_x0000_i1129"/>
              </w:object>
            </w:r>
          </w:p>
        </w:tc>
        <w:tc>
          <w:tcPr>
            <w:tcW w:w="229" w:type="pct"/>
            <w:tcBorders>
              <w:top w:val="single" w:sz="4" w:space="0" w:color="auto"/>
              <w:left w:val="nil"/>
              <w:bottom w:val="single" w:sz="4" w:space="0" w:color="auto"/>
              <w:right w:val="single" w:sz="4" w:space="0" w:color="auto"/>
            </w:tcBorders>
          </w:tcPr>
          <w:p w:rsidR="005E2CE8" w:rsidRPr="00A02035" w:rsidRDefault="005B4AAD" w:rsidP="009A1BA7">
            <w:pPr>
              <w:spacing w:before="60" w:after="0"/>
              <w:rPr>
                <w:rFonts w:ascii="Calibri" w:hAnsi="Calibri" w:cs="Calibri"/>
                <w:sz w:val="20"/>
              </w:rPr>
            </w:pPr>
            <w:r>
              <w:rPr>
                <w:rFonts w:ascii="Calibri" w:hAnsi="Calibri" w:cs="Calibri"/>
                <w:sz w:val="20"/>
              </w:rPr>
              <w:object w:dxaOrig="225" w:dyaOrig="225">
                <v:shape id="_x0000_i1131" type="#_x0000_t75" style="width:11.5pt;height:11.5pt" o:ole="">
                  <v:imagedata r:id="rId18" o:title=""/>
                </v:shape>
                <w:control r:id="rId21" w:name="OptionButton2112" w:shapeid="_x0000_i1131"/>
              </w:object>
            </w:r>
          </w:p>
        </w:tc>
      </w:tr>
      <w:tr w:rsidR="0056389C" w:rsidRPr="00A02035" w:rsidTr="00A001C2">
        <w:trPr>
          <w:trHeight w:val="427"/>
        </w:trPr>
        <w:tc>
          <w:tcPr>
            <w:tcW w:w="4197" w:type="pct"/>
            <w:tcBorders>
              <w:top w:val="nil"/>
              <w:left w:val="single" w:sz="4" w:space="0" w:color="auto"/>
              <w:bottom w:val="nil"/>
              <w:right w:val="single" w:sz="4" w:space="0" w:color="auto"/>
            </w:tcBorders>
            <w:hideMark/>
          </w:tcPr>
          <w:p w:rsidR="0056389C" w:rsidRPr="00230424" w:rsidRDefault="0056389C" w:rsidP="00EC1044">
            <w:pPr>
              <w:spacing w:before="60" w:after="0"/>
              <w:rPr>
                <w:rFonts w:ascii="Calibri" w:hAnsi="Calibri" w:cs="Calibri"/>
                <w:sz w:val="20"/>
              </w:rPr>
            </w:pPr>
            <w:r w:rsidRPr="00230424">
              <w:rPr>
                <w:rFonts w:ascii="Calibri" w:hAnsi="Calibri" w:cs="Calibri"/>
                <w:sz w:val="20"/>
              </w:rPr>
              <w:t>Does your service use creative, innovative strategies</w:t>
            </w:r>
            <w:r>
              <w:rPr>
                <w:rFonts w:ascii="Calibri" w:hAnsi="Calibri" w:cs="Calibri"/>
                <w:sz w:val="20"/>
              </w:rPr>
              <w:t xml:space="preserve"> including technology and activity based approaches to improve young people’s engagement with</w:t>
            </w:r>
            <w:r w:rsidRPr="00230424">
              <w:rPr>
                <w:rFonts w:ascii="Calibri" w:hAnsi="Calibri" w:cs="Calibri"/>
                <w:sz w:val="20"/>
              </w:rPr>
              <w:t xml:space="preserve"> health services?</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33" type="#_x0000_t75" style="width:11.5pt;height:10.35pt" o:ole="">
                  <v:imagedata r:id="rId22" o:title=""/>
                </v:shape>
                <w:control r:id="rId23" w:name="OptionButton311" w:shapeid="_x0000_i1133"/>
              </w:object>
            </w:r>
          </w:p>
        </w:tc>
        <w:tc>
          <w:tcPr>
            <w:tcW w:w="329" w:type="pct"/>
            <w:tcBorders>
              <w:top w:val="single" w:sz="4" w:space="0" w:color="auto"/>
              <w:left w:val="nil"/>
              <w:bottom w:val="single" w:sz="4" w:space="0" w:color="auto"/>
              <w:right w:val="nil"/>
            </w:tcBorders>
          </w:tcPr>
          <w:p w:rsidR="0056389C" w:rsidRPr="00A02035" w:rsidRDefault="0056389C" w:rsidP="00F62419">
            <w:pPr>
              <w:spacing w:before="60" w:after="0"/>
              <w:jc w:val="center"/>
              <w:rPr>
                <w:rFonts w:ascii="Calibri" w:hAnsi="Calibri" w:cs="Calibri"/>
                <w:sz w:val="20"/>
              </w:rPr>
            </w:pPr>
            <w:r>
              <w:rPr>
                <w:rFonts w:ascii="Calibri" w:hAnsi="Calibri" w:cs="Calibri"/>
                <w:sz w:val="20"/>
              </w:rPr>
              <w:object w:dxaOrig="225" w:dyaOrig="225">
                <v:shape id="_x0000_i1135" type="#_x0000_t75" style="width:11.5pt;height:10.35pt" o:ole="">
                  <v:imagedata r:id="rId22" o:title=""/>
                </v:shape>
                <w:control r:id="rId24" w:name="OptionButton31" w:shapeid="_x0000_i1135"/>
              </w:object>
            </w:r>
          </w:p>
        </w:tc>
        <w:tc>
          <w:tcPr>
            <w:tcW w:w="229" w:type="pct"/>
            <w:tcBorders>
              <w:top w:val="single" w:sz="4" w:space="0" w:color="auto"/>
              <w:left w:val="nil"/>
              <w:bottom w:val="single" w:sz="4" w:space="0" w:color="auto"/>
              <w:right w:val="single" w:sz="4" w:space="0" w:color="auto"/>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37" type="#_x0000_t75" style="width:11.5pt;height:10.35pt" o:ole="">
                  <v:imagedata r:id="rId22" o:title=""/>
                </v:shape>
                <w:control r:id="rId25" w:name="OptionButton3" w:shapeid="_x0000_i1137"/>
              </w:object>
            </w:r>
          </w:p>
        </w:tc>
      </w:tr>
      <w:tr w:rsidR="0056389C" w:rsidRPr="00A02035" w:rsidTr="00A001C2">
        <w:tc>
          <w:tcPr>
            <w:tcW w:w="4197" w:type="pct"/>
            <w:tcBorders>
              <w:top w:val="nil"/>
              <w:left w:val="single" w:sz="4" w:space="0" w:color="auto"/>
              <w:bottom w:val="nil"/>
              <w:right w:val="single" w:sz="4" w:space="0" w:color="auto"/>
            </w:tcBorders>
            <w:hideMark/>
          </w:tcPr>
          <w:p w:rsidR="0056389C" w:rsidRPr="00230424" w:rsidRDefault="0056389C" w:rsidP="00A02035">
            <w:pPr>
              <w:spacing w:before="60" w:after="0"/>
              <w:rPr>
                <w:rFonts w:ascii="Calibri" w:hAnsi="Calibri" w:cs="Calibri"/>
                <w:sz w:val="20"/>
              </w:rPr>
            </w:pPr>
            <w:r w:rsidRPr="00230424">
              <w:rPr>
                <w:rFonts w:ascii="Calibri" w:hAnsi="Calibri" w:cs="Calibri"/>
                <w:sz w:val="20"/>
              </w:rPr>
              <w:t>Are services provided free, or at a cost affordable to young people?</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39" type="#_x0000_t75" style="width:11.5pt;height:10.35pt" o:ole="">
                  <v:imagedata r:id="rId22" o:title=""/>
                </v:shape>
                <w:control r:id="rId26" w:name="OptionButton3111" w:shapeid="_x0000_i1139"/>
              </w:object>
            </w:r>
          </w:p>
        </w:tc>
        <w:tc>
          <w:tcPr>
            <w:tcW w:w="329" w:type="pct"/>
            <w:tcBorders>
              <w:top w:val="single" w:sz="4" w:space="0" w:color="auto"/>
              <w:left w:val="nil"/>
              <w:bottom w:val="single" w:sz="4" w:space="0" w:color="auto"/>
              <w:right w:val="nil"/>
            </w:tcBorders>
          </w:tcPr>
          <w:p w:rsidR="0056389C"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41" type="#_x0000_t75" style="width:11.5pt;height:10.35pt" o:ole="">
                  <v:imagedata r:id="rId22" o:title=""/>
                </v:shape>
                <w:control r:id="rId27" w:name="OptionButton31114" w:shapeid="_x0000_i1141"/>
              </w:object>
            </w:r>
          </w:p>
        </w:tc>
        <w:tc>
          <w:tcPr>
            <w:tcW w:w="229" w:type="pct"/>
            <w:tcBorders>
              <w:top w:val="single" w:sz="4" w:space="0" w:color="auto"/>
              <w:left w:val="nil"/>
              <w:bottom w:val="single" w:sz="4" w:space="0" w:color="auto"/>
              <w:right w:val="single" w:sz="4" w:space="0" w:color="auto"/>
            </w:tcBorders>
          </w:tcPr>
          <w:p w:rsidR="0056389C" w:rsidRPr="00A02035" w:rsidRDefault="005B4AAD" w:rsidP="009A1BA7">
            <w:pPr>
              <w:spacing w:before="60" w:after="0"/>
              <w:rPr>
                <w:rFonts w:ascii="Calibri" w:hAnsi="Calibri" w:cs="Calibri"/>
                <w:sz w:val="20"/>
              </w:rPr>
            </w:pPr>
            <w:r>
              <w:rPr>
                <w:rFonts w:ascii="Calibri" w:hAnsi="Calibri" w:cs="Calibri"/>
                <w:sz w:val="20"/>
              </w:rPr>
              <w:object w:dxaOrig="225" w:dyaOrig="225">
                <v:shape id="_x0000_i1143" type="#_x0000_t75" style="width:11.5pt;height:10.35pt" o:ole="">
                  <v:imagedata r:id="rId22" o:title=""/>
                </v:shape>
                <w:control r:id="rId28" w:name="OptionButton31115" w:shapeid="_x0000_i1143"/>
              </w:object>
            </w:r>
          </w:p>
        </w:tc>
      </w:tr>
      <w:tr w:rsidR="0056389C" w:rsidRPr="00A02035" w:rsidTr="00A001C2">
        <w:tc>
          <w:tcPr>
            <w:tcW w:w="4197" w:type="pct"/>
            <w:tcBorders>
              <w:top w:val="nil"/>
              <w:left w:val="single" w:sz="4" w:space="0" w:color="auto"/>
              <w:bottom w:val="nil"/>
              <w:right w:val="single" w:sz="4" w:space="0" w:color="auto"/>
            </w:tcBorders>
            <w:hideMark/>
          </w:tcPr>
          <w:p w:rsidR="0056389C" w:rsidRPr="00230424" w:rsidRDefault="0056389C" w:rsidP="004D0C46">
            <w:pPr>
              <w:spacing w:before="60" w:after="0"/>
              <w:rPr>
                <w:rFonts w:ascii="Calibri" w:hAnsi="Calibri" w:cs="Calibri"/>
                <w:sz w:val="20"/>
              </w:rPr>
            </w:pPr>
            <w:r w:rsidRPr="00230424">
              <w:rPr>
                <w:rFonts w:ascii="Calibri" w:hAnsi="Calibri" w:cs="Calibri"/>
                <w:sz w:val="20"/>
              </w:rPr>
              <w:t xml:space="preserve">Can young people </w:t>
            </w:r>
            <w:r>
              <w:rPr>
                <w:rFonts w:ascii="Calibri" w:hAnsi="Calibri" w:cs="Calibri"/>
                <w:sz w:val="20"/>
              </w:rPr>
              <w:t>access</w:t>
            </w:r>
            <w:r w:rsidRPr="00230424">
              <w:rPr>
                <w:rFonts w:ascii="Calibri" w:hAnsi="Calibri" w:cs="Calibri"/>
                <w:sz w:val="20"/>
              </w:rPr>
              <w:t xml:space="preserve"> the service easily? </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45" type="#_x0000_t75" style="width:11.5pt;height:10.35pt" o:ole="">
                  <v:imagedata r:id="rId22" o:title=""/>
                </v:shape>
                <w:control r:id="rId29" w:name="OptionButton3112" w:shapeid="_x0000_i1145"/>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47" type="#_x0000_t75" style="width:11.5pt;height:10.35pt" o:ole="">
                  <v:imagedata r:id="rId22" o:title=""/>
                </v:shape>
                <w:control r:id="rId30" w:name="OptionButton31121" w:shapeid="_x0000_i1147"/>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49" type="#_x0000_t75" style="width:11.5pt;height:10.35pt" o:ole="">
                  <v:imagedata r:id="rId22" o:title=""/>
                </v:shape>
                <w:control r:id="rId31" w:name="OptionButton31122" w:shapeid="_x0000_i1149"/>
              </w:object>
            </w:r>
          </w:p>
        </w:tc>
      </w:tr>
      <w:tr w:rsidR="0056389C" w:rsidRPr="00A02035" w:rsidTr="00A001C2">
        <w:tc>
          <w:tcPr>
            <w:tcW w:w="4197" w:type="pct"/>
            <w:tcBorders>
              <w:top w:val="nil"/>
              <w:left w:val="single" w:sz="4" w:space="0" w:color="auto"/>
              <w:bottom w:val="nil"/>
              <w:right w:val="single" w:sz="4" w:space="0" w:color="auto"/>
            </w:tcBorders>
          </w:tcPr>
          <w:p w:rsidR="0056389C" w:rsidRPr="00230424" w:rsidRDefault="0056389C" w:rsidP="00804F09">
            <w:pPr>
              <w:spacing w:before="60" w:after="0"/>
              <w:rPr>
                <w:rFonts w:ascii="Calibri" w:hAnsi="Calibri" w:cs="Calibri"/>
                <w:sz w:val="20"/>
              </w:rPr>
            </w:pPr>
            <w:r w:rsidRPr="00A52BA1">
              <w:rPr>
                <w:rFonts w:ascii="Calibri" w:hAnsi="Calibri" w:cs="Calibri"/>
                <w:sz w:val="20"/>
              </w:rPr>
              <w:t xml:space="preserve">Is the service open </w:t>
            </w:r>
            <w:r>
              <w:rPr>
                <w:rFonts w:ascii="Calibri" w:hAnsi="Calibri" w:cs="Calibri"/>
                <w:sz w:val="20"/>
              </w:rPr>
              <w:t xml:space="preserve">when young people </w:t>
            </w:r>
            <w:r w:rsidRPr="00A52BA1">
              <w:rPr>
                <w:rFonts w:ascii="Calibri" w:hAnsi="Calibri" w:cs="Calibri"/>
                <w:sz w:val="20"/>
              </w:rPr>
              <w:t xml:space="preserve">can </w:t>
            </w:r>
            <w:r>
              <w:rPr>
                <w:rFonts w:ascii="Calibri" w:hAnsi="Calibri" w:cs="Calibri"/>
                <w:sz w:val="20"/>
              </w:rPr>
              <w:t>access it</w:t>
            </w:r>
            <w:r w:rsidRPr="00A52BA1">
              <w:rPr>
                <w:rFonts w:ascii="Calibri" w:hAnsi="Calibri" w:cs="Calibri"/>
                <w:sz w:val="20"/>
              </w:rPr>
              <w:t>?</w:t>
            </w:r>
          </w:p>
        </w:tc>
        <w:tc>
          <w:tcPr>
            <w:tcW w:w="245" w:type="pct"/>
            <w:tcBorders>
              <w:top w:val="single" w:sz="4" w:space="0" w:color="auto"/>
              <w:left w:val="single" w:sz="4" w:space="0" w:color="auto"/>
              <w:bottom w:val="single" w:sz="4" w:space="0" w:color="auto"/>
              <w:right w:val="nil"/>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51" type="#_x0000_t75" style="width:11.5pt;height:10.35pt" o:ole="">
                  <v:imagedata r:id="rId22" o:title=""/>
                </v:shape>
                <w:control r:id="rId32" w:name="OptionButton31141" w:shapeid="_x0000_i1151"/>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53" type="#_x0000_t75" style="width:11.5pt;height:10.35pt" o:ole="">
                  <v:imagedata r:id="rId22" o:title=""/>
                </v:shape>
                <w:control r:id="rId33" w:name="OptionButton311411" w:shapeid="_x0000_i1153"/>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55" type="#_x0000_t75" style="width:11.5pt;height:10.35pt" o:ole="">
                  <v:imagedata r:id="rId22" o:title=""/>
                </v:shape>
                <w:control r:id="rId34" w:name="OptionButton311412" w:shapeid="_x0000_i1155"/>
              </w:object>
            </w:r>
          </w:p>
        </w:tc>
      </w:tr>
      <w:tr w:rsidR="0056389C" w:rsidRPr="00A02035" w:rsidTr="00A001C2">
        <w:tc>
          <w:tcPr>
            <w:tcW w:w="4197" w:type="pct"/>
            <w:tcBorders>
              <w:top w:val="nil"/>
              <w:left w:val="single" w:sz="4" w:space="0" w:color="auto"/>
              <w:bottom w:val="nil"/>
              <w:right w:val="single" w:sz="4" w:space="0" w:color="auto"/>
            </w:tcBorders>
          </w:tcPr>
          <w:p w:rsidR="0056389C" w:rsidRPr="000415A4" w:rsidRDefault="0056389C" w:rsidP="000415A4">
            <w:pPr>
              <w:pStyle w:val="PlainText"/>
            </w:pPr>
            <w:r w:rsidRPr="00DA6E9F">
              <w:rPr>
                <w:rFonts w:cs="Calibri"/>
                <w:sz w:val="20"/>
                <w:szCs w:val="20"/>
              </w:rPr>
              <w:t>Is the service sensitive to the cultural and language needs of young people?</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57" type="#_x0000_t75" style="width:11.5pt;height:10.35pt" o:ole="">
                  <v:imagedata r:id="rId22" o:title=""/>
                </v:shape>
                <w:control r:id="rId35" w:name="OptionButton3114" w:shapeid="_x0000_i1157"/>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59" type="#_x0000_t75" style="width:11.5pt;height:10.35pt" o:ole="">
                  <v:imagedata r:id="rId22" o:title=""/>
                </v:shape>
                <w:control r:id="rId36" w:name="OptionButton31142" w:shapeid="_x0000_i1159"/>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61" type="#_x0000_t75" style="width:11.5pt;height:10.35pt" o:ole="">
                  <v:imagedata r:id="rId22" o:title=""/>
                </v:shape>
                <w:control r:id="rId37" w:name="OptionButton31143" w:shapeid="_x0000_i1161"/>
              </w:object>
            </w:r>
          </w:p>
        </w:tc>
      </w:tr>
      <w:tr w:rsidR="0056389C" w:rsidRPr="00A02035" w:rsidTr="00A001C2">
        <w:tc>
          <w:tcPr>
            <w:tcW w:w="4197" w:type="pct"/>
            <w:tcBorders>
              <w:top w:val="nil"/>
              <w:left w:val="single" w:sz="4" w:space="0" w:color="auto"/>
              <w:bottom w:val="nil"/>
              <w:right w:val="single" w:sz="4" w:space="0" w:color="auto"/>
            </w:tcBorders>
            <w:hideMark/>
          </w:tcPr>
          <w:p w:rsidR="0056389C" w:rsidRPr="00230424" w:rsidRDefault="0056389C" w:rsidP="00A02035">
            <w:pPr>
              <w:spacing w:before="60" w:after="0"/>
              <w:rPr>
                <w:rFonts w:ascii="Calibri" w:hAnsi="Calibri" w:cs="Calibri"/>
                <w:sz w:val="20"/>
              </w:rPr>
            </w:pPr>
            <w:r w:rsidRPr="00230424">
              <w:rPr>
                <w:rFonts w:ascii="Calibri" w:hAnsi="Calibri" w:cs="Calibri"/>
                <w:sz w:val="20"/>
              </w:rPr>
              <w:t>Is it possible for young people to drop in and use the service without having to make an appointment?</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63" type="#_x0000_t75" style="width:11.5pt;height:10.35pt" o:ole="">
                  <v:imagedata r:id="rId22" o:title=""/>
                </v:shape>
                <w:control r:id="rId38" w:name="OptionButton3115" w:shapeid="_x0000_i1163"/>
              </w:object>
            </w:r>
          </w:p>
        </w:tc>
        <w:tc>
          <w:tcPr>
            <w:tcW w:w="329" w:type="pct"/>
            <w:tcBorders>
              <w:top w:val="single" w:sz="4" w:space="0" w:color="auto"/>
              <w:left w:val="nil"/>
              <w:bottom w:val="single" w:sz="4" w:space="0" w:color="auto"/>
              <w:right w:val="nil"/>
            </w:tcBorders>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65" type="#_x0000_t75" style="width:11.5pt;height:10.35pt" o:ole="">
                  <v:imagedata r:id="rId22" o:title=""/>
                </v:shape>
                <w:control r:id="rId39" w:name="OptionButton31151" w:shapeid="_x0000_i1165"/>
              </w:object>
            </w:r>
          </w:p>
        </w:tc>
        <w:tc>
          <w:tcPr>
            <w:tcW w:w="229" w:type="pct"/>
            <w:tcBorders>
              <w:top w:val="single" w:sz="4" w:space="0" w:color="auto"/>
              <w:left w:val="nil"/>
              <w:bottom w:val="single" w:sz="4" w:space="0" w:color="auto"/>
              <w:right w:val="single" w:sz="4" w:space="0" w:color="auto"/>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67" type="#_x0000_t75" style="width:11.5pt;height:10.35pt" o:ole="">
                  <v:imagedata r:id="rId22" o:title=""/>
                </v:shape>
                <w:control r:id="rId40" w:name="OptionButton31152" w:shapeid="_x0000_i1167"/>
              </w:object>
            </w:r>
          </w:p>
        </w:tc>
      </w:tr>
      <w:tr w:rsidR="0056389C" w:rsidRPr="00A02035" w:rsidTr="00A001C2">
        <w:tc>
          <w:tcPr>
            <w:tcW w:w="4197" w:type="pct"/>
            <w:tcBorders>
              <w:top w:val="nil"/>
              <w:left w:val="single" w:sz="4" w:space="0" w:color="auto"/>
              <w:bottom w:val="nil"/>
              <w:right w:val="single" w:sz="4" w:space="0" w:color="auto"/>
            </w:tcBorders>
          </w:tcPr>
          <w:p w:rsidR="0056389C" w:rsidRPr="00230424" w:rsidRDefault="0056389C" w:rsidP="002774D4">
            <w:pPr>
              <w:spacing w:before="60" w:after="0"/>
              <w:rPr>
                <w:rFonts w:ascii="Calibri" w:hAnsi="Calibri" w:cs="Calibri"/>
                <w:sz w:val="20"/>
              </w:rPr>
            </w:pPr>
            <w:r w:rsidRPr="00A52BA1">
              <w:rPr>
                <w:rFonts w:ascii="Calibri" w:hAnsi="Calibri" w:cs="Calibri"/>
                <w:sz w:val="20"/>
              </w:rPr>
              <w:t>Is the</w:t>
            </w:r>
            <w:r>
              <w:rPr>
                <w:rFonts w:ascii="Calibri" w:hAnsi="Calibri" w:cs="Calibri"/>
                <w:sz w:val="20"/>
              </w:rPr>
              <w:t>re</w:t>
            </w:r>
            <w:r w:rsidRPr="00A52BA1">
              <w:rPr>
                <w:rFonts w:ascii="Calibri" w:hAnsi="Calibri" w:cs="Calibri"/>
                <w:sz w:val="20"/>
              </w:rPr>
              <w:t xml:space="preserve"> capacity to offer longer sessions to deal with complex issues that may arise?</w:t>
            </w:r>
          </w:p>
        </w:tc>
        <w:tc>
          <w:tcPr>
            <w:tcW w:w="245" w:type="pct"/>
            <w:tcBorders>
              <w:top w:val="single" w:sz="4" w:space="0" w:color="auto"/>
              <w:left w:val="single" w:sz="4" w:space="0" w:color="auto"/>
              <w:bottom w:val="single" w:sz="4" w:space="0" w:color="auto"/>
              <w:right w:val="nil"/>
            </w:tcBorders>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69" type="#_x0000_t75" style="width:11.5pt;height:10.35pt" o:ole="">
                  <v:imagedata r:id="rId22" o:title=""/>
                </v:shape>
                <w:control r:id="rId41" w:name="OptionButton3116" w:shapeid="_x0000_i1169"/>
              </w:object>
            </w:r>
          </w:p>
        </w:tc>
        <w:tc>
          <w:tcPr>
            <w:tcW w:w="329" w:type="pct"/>
            <w:tcBorders>
              <w:top w:val="single" w:sz="4" w:space="0" w:color="auto"/>
              <w:left w:val="nil"/>
              <w:bottom w:val="single" w:sz="4" w:space="0" w:color="auto"/>
              <w:right w:val="nil"/>
            </w:tcBorders>
          </w:tcPr>
          <w:p w:rsidR="0056389C" w:rsidRPr="00A02035" w:rsidRDefault="005B4AAD" w:rsidP="00F62419">
            <w:pPr>
              <w:spacing w:before="60" w:after="0"/>
              <w:jc w:val="center"/>
              <w:rPr>
                <w:rFonts w:ascii="Calibri" w:hAnsi="Calibri" w:cs="Calibri"/>
                <w:sz w:val="20"/>
              </w:rPr>
            </w:pPr>
            <w:r>
              <w:rPr>
                <w:rFonts w:ascii="Calibri" w:hAnsi="Calibri" w:cs="Calibri"/>
                <w:sz w:val="20"/>
              </w:rPr>
              <w:object w:dxaOrig="225" w:dyaOrig="225">
                <v:shape id="_x0000_i1171" type="#_x0000_t75" style="width:11.5pt;height:10.35pt" o:ole="">
                  <v:imagedata r:id="rId22" o:title=""/>
                </v:shape>
                <w:control r:id="rId42" w:name="OptionButton31161" w:shapeid="_x0000_i1171"/>
              </w:object>
            </w:r>
          </w:p>
        </w:tc>
        <w:tc>
          <w:tcPr>
            <w:tcW w:w="229" w:type="pct"/>
            <w:tcBorders>
              <w:top w:val="single" w:sz="4" w:space="0" w:color="auto"/>
              <w:left w:val="nil"/>
              <w:bottom w:val="single" w:sz="4" w:space="0" w:color="auto"/>
              <w:right w:val="single" w:sz="4" w:space="0" w:color="auto"/>
            </w:tcBorders>
          </w:tcPr>
          <w:p w:rsidR="0056389C" w:rsidRPr="00A02035" w:rsidRDefault="005B4AAD" w:rsidP="009A1BA7">
            <w:pPr>
              <w:spacing w:before="60" w:after="0"/>
              <w:rPr>
                <w:rFonts w:ascii="Calibri" w:hAnsi="Calibri" w:cs="Calibri"/>
                <w:sz w:val="20"/>
              </w:rPr>
            </w:pPr>
            <w:r>
              <w:rPr>
                <w:rFonts w:ascii="Calibri" w:hAnsi="Calibri" w:cs="Calibri"/>
                <w:sz w:val="20"/>
              </w:rPr>
              <w:object w:dxaOrig="225" w:dyaOrig="225">
                <v:shape id="_x0000_i1173" type="#_x0000_t75" style="width:11.5pt;height:10.35pt" o:ole="">
                  <v:imagedata r:id="rId22" o:title=""/>
                </v:shape>
                <w:control r:id="rId43" w:name="OptionButton31162" w:shapeid="_x0000_i1173"/>
              </w:object>
            </w:r>
          </w:p>
        </w:tc>
      </w:tr>
      <w:tr w:rsidR="0056389C" w:rsidRPr="00A02035" w:rsidTr="00A001C2">
        <w:tc>
          <w:tcPr>
            <w:tcW w:w="4197" w:type="pct"/>
            <w:tcBorders>
              <w:top w:val="nil"/>
              <w:left w:val="single" w:sz="4" w:space="0" w:color="auto"/>
              <w:bottom w:val="single" w:sz="4" w:space="0" w:color="auto"/>
              <w:right w:val="single" w:sz="4" w:space="0" w:color="auto"/>
            </w:tcBorders>
          </w:tcPr>
          <w:p w:rsidR="0056389C" w:rsidRPr="00230424" w:rsidRDefault="0056389C" w:rsidP="00EC1044">
            <w:pPr>
              <w:spacing w:before="60" w:after="0"/>
              <w:rPr>
                <w:rFonts w:ascii="Calibri" w:hAnsi="Calibri" w:cs="Calibri"/>
                <w:sz w:val="20"/>
              </w:rPr>
            </w:pPr>
            <w:r>
              <w:rPr>
                <w:rFonts w:ascii="Calibri" w:hAnsi="Calibri" w:cs="Calibri"/>
                <w:sz w:val="20"/>
              </w:rPr>
              <w:t xml:space="preserve">Are </w:t>
            </w:r>
            <w:r w:rsidRPr="001B0886">
              <w:rPr>
                <w:rFonts w:ascii="Calibri" w:hAnsi="Calibri" w:cs="Calibri"/>
                <w:sz w:val="20"/>
              </w:rPr>
              <w:t>waiting rooms</w:t>
            </w:r>
            <w:r>
              <w:rPr>
                <w:rFonts w:ascii="Calibri" w:hAnsi="Calibri" w:cs="Calibri"/>
                <w:sz w:val="20"/>
              </w:rPr>
              <w:t xml:space="preserve"> and f</w:t>
            </w:r>
            <w:r w:rsidRPr="001B0886">
              <w:rPr>
                <w:rFonts w:ascii="Calibri" w:hAnsi="Calibri" w:cs="Calibri"/>
                <w:sz w:val="20"/>
              </w:rPr>
              <w:t xml:space="preserve">acilities </w:t>
            </w:r>
            <w:r>
              <w:rPr>
                <w:rFonts w:ascii="Calibri" w:hAnsi="Calibri" w:cs="Calibri"/>
                <w:sz w:val="20"/>
              </w:rPr>
              <w:t xml:space="preserve">welcoming, with </w:t>
            </w:r>
            <w:r w:rsidRPr="001B0886">
              <w:rPr>
                <w:rFonts w:ascii="Calibri" w:hAnsi="Calibri" w:cs="Calibri"/>
                <w:sz w:val="20"/>
              </w:rPr>
              <w:t>health promotion material</w:t>
            </w:r>
            <w:r>
              <w:rPr>
                <w:rFonts w:ascii="Calibri" w:hAnsi="Calibri" w:cs="Calibri"/>
                <w:sz w:val="20"/>
              </w:rPr>
              <w:t>s</w:t>
            </w:r>
            <w:r w:rsidRPr="001B0886">
              <w:rPr>
                <w:rFonts w:ascii="Calibri" w:hAnsi="Calibri" w:cs="Calibri"/>
                <w:sz w:val="20"/>
              </w:rPr>
              <w:t xml:space="preserve"> </w:t>
            </w:r>
            <w:r>
              <w:rPr>
                <w:rFonts w:ascii="Calibri" w:hAnsi="Calibri" w:cs="Calibri"/>
                <w:sz w:val="20"/>
              </w:rPr>
              <w:t>that appeal to young people?</w:t>
            </w:r>
          </w:p>
        </w:tc>
        <w:tc>
          <w:tcPr>
            <w:tcW w:w="245" w:type="pct"/>
            <w:tcBorders>
              <w:top w:val="single" w:sz="4" w:space="0" w:color="auto"/>
              <w:left w:val="single" w:sz="4" w:space="0" w:color="auto"/>
              <w:bottom w:val="nil"/>
              <w:right w:val="nil"/>
            </w:tcBorders>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75" type="#_x0000_t75" style="width:11.5pt;height:10.35pt" o:ole="">
                  <v:imagedata r:id="rId22" o:title=""/>
                </v:shape>
                <w:control r:id="rId44" w:name="OptionButton31163" w:shapeid="_x0000_i1175"/>
              </w:object>
            </w:r>
          </w:p>
        </w:tc>
        <w:tc>
          <w:tcPr>
            <w:tcW w:w="329" w:type="pct"/>
            <w:tcBorders>
              <w:top w:val="single" w:sz="4" w:space="0" w:color="auto"/>
              <w:left w:val="nil"/>
              <w:bottom w:val="nil"/>
              <w:right w:val="nil"/>
            </w:tcBorders>
          </w:tcPr>
          <w:p w:rsidR="0056389C" w:rsidRPr="00A02035" w:rsidRDefault="00D6400F" w:rsidP="00F62419">
            <w:pPr>
              <w:spacing w:before="60" w:after="0"/>
              <w:jc w:val="center"/>
              <w:rPr>
                <w:rFonts w:ascii="Calibri" w:hAnsi="Calibri" w:cs="Calibri"/>
                <w:sz w:val="20"/>
              </w:rPr>
            </w:pPr>
            <w:r>
              <w:rPr>
                <w:rFonts w:ascii="Calibri" w:hAnsi="Calibri" w:cs="Calibri"/>
                <w:sz w:val="20"/>
              </w:rPr>
              <w:object w:dxaOrig="225" w:dyaOrig="225">
                <v:shape id="_x0000_i1177" type="#_x0000_t75" style="width:11.5pt;height:10.35pt" o:ole="">
                  <v:imagedata r:id="rId22" o:title=""/>
                </v:shape>
                <w:control r:id="rId45" w:name="OptionButton311631" w:shapeid="_x0000_i1177"/>
              </w:object>
            </w:r>
          </w:p>
        </w:tc>
        <w:tc>
          <w:tcPr>
            <w:tcW w:w="229" w:type="pct"/>
            <w:tcBorders>
              <w:top w:val="single" w:sz="4" w:space="0" w:color="auto"/>
              <w:left w:val="nil"/>
              <w:bottom w:val="nil"/>
              <w:right w:val="single" w:sz="4" w:space="0" w:color="auto"/>
            </w:tcBorders>
          </w:tcPr>
          <w:p w:rsidR="0056389C" w:rsidRPr="00A02035" w:rsidRDefault="00D6400F" w:rsidP="009A1BA7">
            <w:pPr>
              <w:spacing w:before="60" w:after="0"/>
              <w:rPr>
                <w:rFonts w:ascii="Calibri" w:hAnsi="Calibri" w:cs="Calibri"/>
                <w:sz w:val="20"/>
              </w:rPr>
            </w:pPr>
            <w:r>
              <w:rPr>
                <w:rFonts w:ascii="Calibri" w:hAnsi="Calibri" w:cs="Calibri"/>
                <w:sz w:val="20"/>
              </w:rPr>
              <w:object w:dxaOrig="225" w:dyaOrig="225">
                <v:shape id="_x0000_i1179" type="#_x0000_t75" style="width:11.5pt;height:10.35pt" o:ole="">
                  <v:imagedata r:id="rId22" o:title=""/>
                </v:shape>
                <w:control r:id="rId46" w:name="OptionButton311632" w:shapeid="_x0000_i1179"/>
              </w:object>
            </w:r>
          </w:p>
        </w:tc>
      </w:tr>
      <w:tr w:rsidR="0056389C" w:rsidRPr="00DA6E9F" w:rsidTr="00B1587A">
        <w:tc>
          <w:tcPr>
            <w:tcW w:w="5000" w:type="pct"/>
            <w:gridSpan w:val="4"/>
          </w:tcPr>
          <w:p w:rsidR="0056389C" w:rsidRPr="00DA6E9F"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2. Evidence-based approach</w:t>
            </w:r>
          </w:p>
        </w:tc>
      </w:tr>
      <w:tr w:rsidR="0056389C" w:rsidRPr="00A02035" w:rsidTr="00B1587A">
        <w:tc>
          <w:tcPr>
            <w:tcW w:w="4197" w:type="pct"/>
          </w:tcPr>
          <w:p w:rsidR="0056389C" w:rsidRDefault="0056389C" w:rsidP="00D847E4">
            <w:pPr>
              <w:spacing w:after="0"/>
              <w:rPr>
                <w:rFonts w:ascii="Calibri" w:hAnsi="Calibri" w:cs="Calibri"/>
                <w:sz w:val="20"/>
              </w:rPr>
            </w:pPr>
            <w:r>
              <w:rPr>
                <w:rFonts w:ascii="Calibri" w:hAnsi="Calibri" w:cs="Calibri"/>
                <w:sz w:val="20"/>
              </w:rPr>
              <w:t xml:space="preserve">Does your service regularly look at the latest research evidence to make sure your practice is up to date? For example, </w:t>
            </w:r>
            <w:proofErr w:type="gramStart"/>
            <w:r>
              <w:rPr>
                <w:rFonts w:ascii="Calibri" w:hAnsi="Calibri" w:cs="Calibri"/>
                <w:sz w:val="20"/>
              </w:rPr>
              <w:t>are</w:t>
            </w:r>
            <w:proofErr w:type="gramEnd"/>
            <w:r>
              <w:rPr>
                <w:rFonts w:ascii="Calibri" w:hAnsi="Calibri" w:cs="Calibri"/>
                <w:sz w:val="20"/>
              </w:rPr>
              <w:t xml:space="preserve"> youth health checks (including HEEADSSS assessments) routinely used with young people? Or do you have a system in place to receive regular research updates? </w:t>
            </w:r>
          </w:p>
        </w:tc>
        <w:tc>
          <w:tcPr>
            <w:tcW w:w="245" w:type="pct"/>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81" type="#_x0000_t75" style="width:11.5pt;height:10.35pt" o:ole="">
                  <v:imagedata r:id="rId22" o:title=""/>
                </v:shape>
                <w:control r:id="rId47" w:name="OptionButton31193" w:shapeid="_x0000_i1181"/>
              </w:object>
            </w:r>
          </w:p>
        </w:tc>
        <w:tc>
          <w:tcPr>
            <w:tcW w:w="329" w:type="pct"/>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83" type="#_x0000_t75" style="width:11.5pt;height:10.35pt" o:ole="">
                  <v:imagedata r:id="rId22" o:title=""/>
                </v:shape>
                <w:control r:id="rId48" w:name="OptionButton311931" w:shapeid="_x0000_i1183"/>
              </w:object>
            </w:r>
          </w:p>
        </w:tc>
        <w:tc>
          <w:tcPr>
            <w:tcW w:w="229" w:type="pct"/>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85" type="#_x0000_t75" style="width:11.5pt;height:10.35pt" o:ole="">
                  <v:imagedata r:id="rId22" o:title=""/>
                </v:shape>
                <w:control r:id="rId49" w:name="OptionButton311932" w:shapeid="_x0000_i1185"/>
              </w:object>
            </w:r>
          </w:p>
        </w:tc>
      </w:tr>
      <w:tr w:rsidR="0056389C" w:rsidRPr="00DA6E9F" w:rsidTr="00B1587A">
        <w:tc>
          <w:tcPr>
            <w:tcW w:w="5000" w:type="pct"/>
            <w:gridSpan w:val="4"/>
          </w:tcPr>
          <w:p w:rsidR="0056389C" w:rsidRPr="00A02035" w:rsidRDefault="0056389C" w:rsidP="001C68A2">
            <w:pPr>
              <w:spacing w:after="0"/>
              <w:rPr>
                <w:rFonts w:ascii="Calibri" w:hAnsi="Calibri" w:cs="Calibri"/>
                <w:sz w:val="20"/>
              </w:rPr>
            </w:pPr>
            <w:r>
              <w:rPr>
                <w:rFonts w:ascii="Calibri" w:hAnsi="Calibri" w:cs="Calibri"/>
                <w:sz w:val="20"/>
              </w:rPr>
              <w:t xml:space="preserve">Please describe: </w:t>
            </w: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3. Youth participation</w:t>
            </w:r>
          </w:p>
        </w:tc>
      </w:tr>
      <w:tr w:rsidR="0056389C" w:rsidRPr="00A02035" w:rsidTr="00B1587A">
        <w:tc>
          <w:tcPr>
            <w:tcW w:w="4197" w:type="pct"/>
          </w:tcPr>
          <w:p w:rsidR="0056389C" w:rsidRDefault="0056389C" w:rsidP="003C44B4">
            <w:pPr>
              <w:spacing w:before="60" w:after="0"/>
              <w:rPr>
                <w:rFonts w:ascii="Calibri" w:hAnsi="Calibri" w:cs="Calibri"/>
                <w:sz w:val="20"/>
              </w:rPr>
            </w:pPr>
            <w:r>
              <w:rPr>
                <w:rFonts w:ascii="Calibri" w:hAnsi="Calibri" w:cs="Calibri"/>
                <w:sz w:val="20"/>
              </w:rPr>
              <w:t>D</w:t>
            </w:r>
            <w:r w:rsidRPr="00067643">
              <w:rPr>
                <w:rFonts w:ascii="Calibri" w:hAnsi="Calibri" w:cs="Calibri"/>
                <w:sz w:val="20"/>
              </w:rPr>
              <w:t xml:space="preserve">oes your service involve </w:t>
            </w:r>
            <w:r>
              <w:rPr>
                <w:rFonts w:ascii="Calibri" w:hAnsi="Calibri" w:cs="Calibri"/>
                <w:sz w:val="20"/>
              </w:rPr>
              <w:t>young people in service planning and review</w:t>
            </w:r>
            <w:r w:rsidRPr="00067643">
              <w:rPr>
                <w:rFonts w:ascii="Calibri" w:hAnsi="Calibri" w:cs="Calibri"/>
                <w:sz w:val="20"/>
              </w:rPr>
              <w:t>?</w:t>
            </w:r>
          </w:p>
        </w:tc>
        <w:tc>
          <w:tcPr>
            <w:tcW w:w="245" w:type="pct"/>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87" type="#_x0000_t75" style="width:11.5pt;height:10.35pt" o:ole="">
                  <v:imagedata r:id="rId22" o:title=""/>
                </v:shape>
                <w:control r:id="rId50" w:name="OptionButton3119" w:shapeid="_x0000_i1187"/>
              </w:object>
            </w:r>
          </w:p>
        </w:tc>
        <w:tc>
          <w:tcPr>
            <w:tcW w:w="329" w:type="pct"/>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189" type="#_x0000_t75" style="width:11.5pt;height:10.35pt" o:ole="">
                  <v:imagedata r:id="rId22" o:title=""/>
                </v:shape>
                <w:control r:id="rId51" w:name="OptionButton31191" w:shapeid="_x0000_i1189"/>
              </w:object>
            </w:r>
          </w:p>
        </w:tc>
        <w:tc>
          <w:tcPr>
            <w:tcW w:w="229" w:type="pct"/>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191" type="#_x0000_t75" style="width:11.5pt;height:10.35pt" o:ole="">
                  <v:imagedata r:id="rId22" o:title=""/>
                </v:shape>
                <w:control r:id="rId52" w:name="OptionButton31192" w:shapeid="_x0000_i1191"/>
              </w:object>
            </w:r>
          </w:p>
        </w:tc>
      </w:tr>
      <w:tr w:rsidR="0056389C" w:rsidRPr="00DA6E9F" w:rsidTr="00B1587A">
        <w:tc>
          <w:tcPr>
            <w:tcW w:w="5000" w:type="pct"/>
            <w:gridSpan w:val="4"/>
          </w:tcPr>
          <w:p w:rsidR="0056389C" w:rsidRDefault="0056389C" w:rsidP="00A775A0">
            <w:pPr>
              <w:tabs>
                <w:tab w:val="left" w:pos="2445"/>
              </w:tabs>
              <w:spacing w:after="0"/>
              <w:rPr>
                <w:rFonts w:ascii="Calibri" w:hAnsi="Calibri" w:cs="Calibri"/>
                <w:sz w:val="20"/>
              </w:rPr>
            </w:pPr>
            <w:r>
              <w:rPr>
                <w:rFonts w:ascii="Calibri" w:hAnsi="Calibri" w:cs="Calibri"/>
                <w:sz w:val="20"/>
              </w:rPr>
              <w:t>Please describe:</w:t>
            </w:r>
            <w:r>
              <w:rPr>
                <w:rFonts w:ascii="Calibri" w:hAnsi="Calibri" w:cs="Calibri"/>
                <w:sz w:val="20"/>
              </w:rPr>
              <w:tab/>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4. Collaboration and partnerships</w:t>
            </w:r>
          </w:p>
        </w:tc>
      </w:tr>
      <w:tr w:rsidR="0056389C" w:rsidRPr="00A02035" w:rsidTr="00B1587A">
        <w:tc>
          <w:tcPr>
            <w:tcW w:w="4197" w:type="pct"/>
          </w:tcPr>
          <w:p w:rsidR="0056389C" w:rsidRDefault="0056389C" w:rsidP="00A87383">
            <w:pPr>
              <w:spacing w:before="60" w:after="0"/>
              <w:rPr>
                <w:rFonts w:ascii="Calibri" w:hAnsi="Calibri" w:cs="Calibri"/>
                <w:sz w:val="20"/>
              </w:rPr>
            </w:pPr>
            <w:r w:rsidRPr="00850289">
              <w:rPr>
                <w:rFonts w:ascii="Calibri" w:hAnsi="Calibri" w:cs="Calibri"/>
                <w:sz w:val="20"/>
              </w:rPr>
              <w:t>Does your service work collaboratively with others</w:t>
            </w:r>
            <w:r>
              <w:rPr>
                <w:rFonts w:ascii="Calibri" w:hAnsi="Calibri" w:cs="Calibri"/>
                <w:sz w:val="20"/>
              </w:rPr>
              <w:t xml:space="preserve"> to help young people navigate the health system</w:t>
            </w:r>
            <w:r w:rsidR="00A87383">
              <w:rPr>
                <w:rFonts w:ascii="Calibri" w:hAnsi="Calibri" w:cs="Calibri"/>
                <w:sz w:val="20"/>
              </w:rPr>
              <w:t xml:space="preserve">?         For </w:t>
            </w:r>
            <w:r>
              <w:rPr>
                <w:rFonts w:ascii="Calibri" w:hAnsi="Calibri" w:cs="Calibri"/>
                <w:sz w:val="20"/>
              </w:rPr>
              <w:t xml:space="preserve">example, by </w:t>
            </w:r>
            <w:r w:rsidRPr="00F772A0">
              <w:rPr>
                <w:rFonts w:ascii="Calibri" w:hAnsi="Calibri" w:cs="Calibri"/>
                <w:sz w:val="20"/>
              </w:rPr>
              <w:t xml:space="preserve">providing </w:t>
            </w:r>
            <w:r w:rsidRPr="0072048B">
              <w:rPr>
                <w:rFonts w:ascii="Calibri" w:hAnsi="Calibri" w:cs="Calibri"/>
                <w:sz w:val="20"/>
              </w:rPr>
              <w:t>co-location</w:t>
            </w:r>
            <w:r w:rsidRPr="00F772A0">
              <w:rPr>
                <w:rFonts w:ascii="Calibri" w:hAnsi="Calibri" w:cs="Calibri"/>
                <w:sz w:val="20"/>
              </w:rPr>
              <w:t>, outreach</w:t>
            </w:r>
            <w:r>
              <w:rPr>
                <w:rFonts w:ascii="Calibri" w:hAnsi="Calibri" w:cs="Calibri"/>
                <w:sz w:val="20"/>
              </w:rPr>
              <w:t xml:space="preserve"> and referral facilitation?</w:t>
            </w:r>
          </w:p>
        </w:tc>
        <w:tc>
          <w:tcPr>
            <w:tcW w:w="245" w:type="pct"/>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93" type="#_x0000_t75" style="width:11.5pt;height:10.35pt" o:ole="">
                  <v:imagedata r:id="rId22" o:title=""/>
                </v:shape>
                <w:control r:id="rId53" w:name="OptionButton31110" w:shapeid="_x0000_i1193"/>
              </w:object>
            </w:r>
          </w:p>
        </w:tc>
        <w:tc>
          <w:tcPr>
            <w:tcW w:w="329" w:type="pct"/>
          </w:tcPr>
          <w:p w:rsidR="0056389C" w:rsidRPr="00A02035" w:rsidRDefault="00875BDE" w:rsidP="00F62419">
            <w:pPr>
              <w:spacing w:before="60" w:after="0"/>
              <w:jc w:val="center"/>
              <w:rPr>
                <w:rFonts w:ascii="Calibri" w:hAnsi="Calibri" w:cs="Calibri"/>
                <w:sz w:val="20"/>
              </w:rPr>
            </w:pPr>
            <w:r>
              <w:rPr>
                <w:rFonts w:ascii="Calibri" w:hAnsi="Calibri" w:cs="Calibri"/>
                <w:sz w:val="20"/>
              </w:rPr>
              <w:object w:dxaOrig="225" w:dyaOrig="225">
                <v:shape id="_x0000_i1195" type="#_x0000_t75" style="width:11.5pt;height:10.35pt" o:ole="">
                  <v:imagedata r:id="rId22" o:title=""/>
                </v:shape>
                <w:control r:id="rId54" w:name="OptionButton311101" w:shapeid="_x0000_i1195"/>
              </w:object>
            </w:r>
          </w:p>
        </w:tc>
        <w:tc>
          <w:tcPr>
            <w:tcW w:w="229" w:type="pct"/>
          </w:tcPr>
          <w:p w:rsidR="0056389C" w:rsidRPr="00A02035" w:rsidRDefault="00875BDE" w:rsidP="009A1BA7">
            <w:pPr>
              <w:spacing w:before="60" w:after="0"/>
              <w:rPr>
                <w:rFonts w:ascii="Calibri" w:hAnsi="Calibri" w:cs="Calibri"/>
                <w:sz w:val="20"/>
              </w:rPr>
            </w:pPr>
            <w:r>
              <w:rPr>
                <w:rFonts w:ascii="Calibri" w:hAnsi="Calibri" w:cs="Calibri"/>
                <w:sz w:val="20"/>
              </w:rPr>
              <w:object w:dxaOrig="225" w:dyaOrig="225">
                <v:shape id="_x0000_i1197" type="#_x0000_t75" style="width:11.5pt;height:10.35pt" o:ole="">
                  <v:imagedata r:id="rId22" o:title=""/>
                </v:shape>
                <w:control r:id="rId55" w:name="OptionButton311102" w:shapeid="_x0000_i1197"/>
              </w:object>
            </w: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5. Professional development</w:t>
            </w:r>
          </w:p>
        </w:tc>
      </w:tr>
      <w:tr w:rsidR="0056389C" w:rsidRPr="00A02035" w:rsidTr="00B1587A">
        <w:tc>
          <w:tcPr>
            <w:tcW w:w="4197" w:type="pct"/>
            <w:shd w:val="clear" w:color="auto" w:fill="FFFFFF" w:themeFill="background2"/>
          </w:tcPr>
          <w:p w:rsidR="0056389C" w:rsidRPr="001333C3" w:rsidRDefault="0056389C" w:rsidP="006A23A1">
            <w:pPr>
              <w:spacing w:before="60" w:after="0"/>
              <w:rPr>
                <w:rFonts w:ascii="Calibri" w:hAnsi="Calibri" w:cs="Calibri"/>
                <w:sz w:val="20"/>
              </w:rPr>
            </w:pPr>
            <w:proofErr w:type="gramStart"/>
            <w:r>
              <w:rPr>
                <w:rFonts w:ascii="Calibri" w:hAnsi="Calibri" w:cs="Calibri"/>
                <w:sz w:val="20"/>
              </w:rPr>
              <w:t>Do staff</w:t>
            </w:r>
            <w:proofErr w:type="gramEnd"/>
            <w:r>
              <w:rPr>
                <w:rFonts w:ascii="Calibri" w:hAnsi="Calibri" w:cs="Calibri"/>
                <w:sz w:val="20"/>
              </w:rPr>
              <w:t xml:space="preserve"> receive</w:t>
            </w:r>
            <w:r w:rsidRPr="00230424">
              <w:rPr>
                <w:rFonts w:ascii="Calibri" w:hAnsi="Calibri" w:cs="Calibri"/>
                <w:sz w:val="20"/>
              </w:rPr>
              <w:t xml:space="preserve"> training, supervision and support </w:t>
            </w:r>
            <w:r w:rsidRPr="001333C3">
              <w:rPr>
                <w:rFonts w:ascii="Calibri" w:hAnsi="Calibri" w:cs="Calibri"/>
                <w:sz w:val="20"/>
              </w:rPr>
              <w:t xml:space="preserve">in working with young people </w:t>
            </w:r>
            <w:r>
              <w:rPr>
                <w:rFonts w:ascii="Calibri" w:hAnsi="Calibri" w:cs="Calibri"/>
                <w:sz w:val="20"/>
              </w:rPr>
              <w:t xml:space="preserve">aged 12-24 </w:t>
            </w:r>
            <w:r w:rsidRPr="001333C3">
              <w:rPr>
                <w:rFonts w:ascii="Calibri" w:hAnsi="Calibri" w:cs="Calibri"/>
                <w:sz w:val="20"/>
              </w:rPr>
              <w:t xml:space="preserve">and youth health issues? </w:t>
            </w:r>
          </w:p>
        </w:tc>
        <w:tc>
          <w:tcPr>
            <w:tcW w:w="245" w:type="pct"/>
            <w:shd w:val="clear" w:color="auto" w:fill="FFFFFF" w:themeFill="background2"/>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199" type="#_x0000_t75" style="width:11.5pt;height:10.35pt" o:ole="">
                  <v:imagedata r:id="rId22" o:title=""/>
                </v:shape>
                <w:control r:id="rId56" w:name="OptionButton31111" w:shapeid="_x0000_i1199"/>
              </w:object>
            </w:r>
          </w:p>
        </w:tc>
        <w:tc>
          <w:tcPr>
            <w:tcW w:w="329" w:type="pct"/>
            <w:shd w:val="clear" w:color="auto" w:fill="FFFFFF" w:themeFill="background2"/>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201" type="#_x0000_t75" style="width:11.5pt;height:10.35pt" o:ole="">
                  <v:imagedata r:id="rId22" o:title=""/>
                </v:shape>
                <w:control r:id="rId57" w:name="OptionButton311111" w:shapeid="_x0000_i1201"/>
              </w:object>
            </w:r>
          </w:p>
        </w:tc>
        <w:tc>
          <w:tcPr>
            <w:tcW w:w="2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03" type="#_x0000_t75" style="width:11.5pt;height:10.35pt" o:ole="">
                  <v:imagedata r:id="rId22" o:title=""/>
                </v:shape>
                <w:control r:id="rId58" w:name="OptionButton311112" w:shapeid="_x0000_i1203"/>
              </w:object>
            </w: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6. Sustainability</w:t>
            </w:r>
            <w:r w:rsidRPr="00B5080C">
              <w:rPr>
                <w:color w:val="FFFFFF" w:themeColor="background2"/>
              </w:rPr>
              <w:tab/>
            </w:r>
          </w:p>
        </w:tc>
      </w:tr>
      <w:tr w:rsidR="0056389C" w:rsidRPr="00A02035" w:rsidTr="00B1587A">
        <w:tc>
          <w:tcPr>
            <w:tcW w:w="4197" w:type="pct"/>
            <w:shd w:val="clear" w:color="auto" w:fill="FFFFFF" w:themeFill="background2"/>
          </w:tcPr>
          <w:p w:rsidR="0056389C" w:rsidRPr="00A02035" w:rsidRDefault="0056389C" w:rsidP="00A87383">
            <w:pPr>
              <w:spacing w:before="60" w:after="0"/>
              <w:rPr>
                <w:rFonts w:ascii="Calibri" w:hAnsi="Calibri" w:cs="Calibri"/>
                <w:sz w:val="20"/>
              </w:rPr>
            </w:pPr>
            <w:r w:rsidRPr="001333C3">
              <w:rPr>
                <w:rFonts w:ascii="Calibri" w:hAnsi="Calibri" w:cs="Calibri"/>
                <w:sz w:val="20"/>
              </w:rPr>
              <w:t>Does your service develop sustainability</w:t>
            </w:r>
            <w:r>
              <w:rPr>
                <w:rFonts w:ascii="Calibri" w:hAnsi="Calibri" w:cs="Calibri"/>
                <w:sz w:val="20"/>
              </w:rPr>
              <w:t xml:space="preserve"> </w:t>
            </w:r>
            <w:r w:rsidRPr="001333C3">
              <w:rPr>
                <w:rFonts w:ascii="Calibri" w:hAnsi="Calibri" w:cs="Calibri"/>
                <w:sz w:val="20"/>
              </w:rPr>
              <w:t>strategies</w:t>
            </w:r>
            <w:r w:rsidR="00A87383">
              <w:rPr>
                <w:rFonts w:ascii="Calibri" w:hAnsi="Calibri" w:cs="Calibri"/>
                <w:sz w:val="20"/>
              </w:rPr>
              <w:t xml:space="preserve">? For example </w:t>
            </w:r>
            <w:r w:rsidRPr="00D847E4">
              <w:rPr>
                <w:rFonts w:ascii="Calibri" w:hAnsi="Calibri" w:cs="Calibri"/>
                <w:sz w:val="20"/>
              </w:rPr>
              <w:t>starting with small initiatives or changes</w:t>
            </w:r>
            <w:r w:rsidR="00A87383">
              <w:rPr>
                <w:rFonts w:ascii="Calibri" w:hAnsi="Calibri" w:cs="Calibri"/>
                <w:sz w:val="20"/>
              </w:rPr>
              <w:t>,</w:t>
            </w:r>
            <w:r w:rsidRPr="00D847E4">
              <w:rPr>
                <w:rFonts w:ascii="Calibri" w:hAnsi="Calibri" w:cs="Calibri"/>
                <w:sz w:val="20"/>
              </w:rPr>
              <w:t xml:space="preserve"> and gradually build</w:t>
            </w:r>
            <w:r w:rsidR="00A87383">
              <w:rPr>
                <w:rFonts w:ascii="Calibri" w:hAnsi="Calibri" w:cs="Calibri"/>
                <w:sz w:val="20"/>
              </w:rPr>
              <w:t>ing</w:t>
            </w:r>
            <w:r w:rsidRPr="00D847E4">
              <w:rPr>
                <w:rFonts w:ascii="Calibri" w:hAnsi="Calibri" w:cs="Calibri"/>
                <w:sz w:val="20"/>
              </w:rPr>
              <w:t xml:space="preserve"> on success</w:t>
            </w:r>
            <w:r w:rsidR="00A87383">
              <w:rPr>
                <w:rFonts w:ascii="Calibri" w:hAnsi="Calibri" w:cs="Calibri"/>
                <w:sz w:val="20"/>
              </w:rPr>
              <w:t>,</w:t>
            </w:r>
            <w:r w:rsidRPr="00D847E4">
              <w:rPr>
                <w:rFonts w:ascii="Calibri" w:hAnsi="Calibri" w:cs="Calibri"/>
                <w:sz w:val="20"/>
              </w:rPr>
              <w:t xml:space="preserve"> and networking with other providers</w:t>
            </w:r>
            <w:r>
              <w:rPr>
                <w:rFonts w:ascii="Calibri" w:hAnsi="Calibri" w:cs="Calibri"/>
                <w:sz w:val="20"/>
              </w:rPr>
              <w:t xml:space="preserve">? </w:t>
            </w:r>
          </w:p>
        </w:tc>
        <w:tc>
          <w:tcPr>
            <w:tcW w:w="245" w:type="pct"/>
            <w:shd w:val="clear" w:color="auto" w:fill="FFFFFF" w:themeFill="background2"/>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205" type="#_x0000_t75" style="width:11.5pt;height:10.35pt" o:ole="">
                  <v:imagedata r:id="rId22" o:title=""/>
                </v:shape>
                <w:control r:id="rId59" w:name="OptionButton31112" w:shapeid="_x0000_i1205"/>
              </w:object>
            </w:r>
          </w:p>
        </w:tc>
        <w:tc>
          <w:tcPr>
            <w:tcW w:w="329" w:type="pct"/>
            <w:shd w:val="clear" w:color="auto" w:fill="FFFFFF" w:themeFill="background2"/>
          </w:tcPr>
          <w:p w:rsidR="0056389C" w:rsidRPr="00A02035" w:rsidRDefault="009549C9" w:rsidP="00F62419">
            <w:pPr>
              <w:spacing w:before="60" w:after="0"/>
              <w:jc w:val="center"/>
              <w:rPr>
                <w:rFonts w:ascii="Calibri" w:hAnsi="Calibri" w:cs="Calibri"/>
                <w:sz w:val="20"/>
              </w:rPr>
            </w:pPr>
            <w:r>
              <w:rPr>
                <w:rFonts w:ascii="Calibri" w:hAnsi="Calibri" w:cs="Calibri"/>
                <w:sz w:val="20"/>
              </w:rPr>
              <w:object w:dxaOrig="225" w:dyaOrig="225">
                <v:shape id="_x0000_i1207" type="#_x0000_t75" style="width:11.5pt;height:10.35pt" o:ole="">
                  <v:imagedata r:id="rId22" o:title=""/>
                </v:shape>
                <w:control r:id="rId60" w:name="OptionButton311121" w:shapeid="_x0000_i1207"/>
              </w:object>
            </w:r>
          </w:p>
        </w:tc>
        <w:tc>
          <w:tcPr>
            <w:tcW w:w="2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09" type="#_x0000_t75" style="width:11.5pt;height:10.35pt" o:ole="">
                  <v:imagedata r:id="rId22" o:title=""/>
                </v:shape>
                <w:control r:id="rId61" w:name="OptionButton311122" w:shapeid="_x0000_i1209"/>
              </w:object>
            </w: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A02035" w:rsidRDefault="0056389C" w:rsidP="00DA6E9F">
            <w:pPr>
              <w:spacing w:after="0"/>
              <w:rPr>
                <w:rFonts w:ascii="Calibri" w:hAnsi="Calibri" w:cs="Calibri"/>
                <w:sz w:val="20"/>
              </w:rPr>
            </w:pPr>
          </w:p>
        </w:tc>
      </w:tr>
      <w:tr w:rsidR="0056389C" w:rsidRPr="00A02035" w:rsidTr="00B1587A">
        <w:tc>
          <w:tcPr>
            <w:tcW w:w="5000" w:type="pct"/>
            <w:gridSpan w:val="4"/>
            <w:shd w:val="clear" w:color="auto" w:fill="FFFFFF" w:themeFill="background2"/>
          </w:tcPr>
          <w:p w:rsidR="0056389C" w:rsidRDefault="0056389C" w:rsidP="00A02035">
            <w:pPr>
              <w:spacing w:before="60" w:after="0"/>
              <w:rPr>
                <w:rFonts w:ascii="Calibri" w:hAnsi="Calibri" w:cs="Calibri"/>
                <w:sz w:val="20"/>
              </w:rPr>
            </w:pPr>
            <w:r>
              <w:rPr>
                <w:rFonts w:ascii="Calibri" w:hAnsi="Calibri" w:cs="Calibri"/>
                <w:sz w:val="20"/>
              </w:rPr>
              <w:t>Recommended actions:</w:t>
            </w:r>
          </w:p>
          <w:p w:rsidR="0056389C" w:rsidRPr="00A02035" w:rsidRDefault="0056389C" w:rsidP="00DA6E9F">
            <w:pPr>
              <w:spacing w:after="0"/>
              <w:rPr>
                <w:rFonts w:ascii="Calibri" w:hAnsi="Calibri" w:cs="Calibri"/>
                <w:sz w:val="20"/>
              </w:rPr>
            </w:pPr>
          </w:p>
        </w:tc>
      </w:tr>
      <w:tr w:rsidR="0056389C" w:rsidRPr="00B5080C" w:rsidTr="00B1587A">
        <w:tc>
          <w:tcPr>
            <w:tcW w:w="5000" w:type="pct"/>
            <w:gridSpan w:val="4"/>
            <w:shd w:val="clear" w:color="auto" w:fill="00B0F0"/>
          </w:tcPr>
          <w:p w:rsidR="0056389C" w:rsidRPr="00B5080C" w:rsidRDefault="0056389C" w:rsidP="00B5080C">
            <w:pPr>
              <w:pStyle w:val="Heading2"/>
              <w:spacing w:before="60" w:after="60"/>
              <w:rPr>
                <w:color w:val="FFFFFF" w:themeColor="background2"/>
              </w:rPr>
            </w:pPr>
            <w:r w:rsidRPr="00B5080C">
              <w:rPr>
                <w:color w:val="FFFFFF" w:themeColor="background2"/>
              </w:rPr>
              <w:t>7. Evaluation</w:t>
            </w:r>
          </w:p>
        </w:tc>
      </w:tr>
      <w:tr w:rsidR="0056389C" w:rsidTr="00B1587A">
        <w:tc>
          <w:tcPr>
            <w:tcW w:w="4197" w:type="pct"/>
            <w:shd w:val="clear" w:color="auto" w:fill="FFFFFF" w:themeFill="background2"/>
          </w:tcPr>
          <w:p w:rsidR="0056389C" w:rsidRPr="001333C3" w:rsidRDefault="0056389C" w:rsidP="00A02035">
            <w:pPr>
              <w:spacing w:before="60" w:after="0"/>
              <w:rPr>
                <w:rFonts w:ascii="Calibri" w:hAnsi="Calibri" w:cs="Calibri"/>
                <w:sz w:val="20"/>
              </w:rPr>
            </w:pPr>
            <w:r w:rsidRPr="001333C3">
              <w:rPr>
                <w:rFonts w:ascii="Calibri" w:hAnsi="Calibri" w:cs="Calibri"/>
                <w:sz w:val="20"/>
              </w:rPr>
              <w:t>Does your organisation evaluate its services, including seeking feedback fro</w:t>
            </w:r>
            <w:r>
              <w:rPr>
                <w:rFonts w:ascii="Calibri" w:hAnsi="Calibri" w:cs="Calibri"/>
                <w:sz w:val="20"/>
              </w:rPr>
              <w:t>m young people</w:t>
            </w:r>
            <w:r w:rsidRPr="001333C3">
              <w:rPr>
                <w:rFonts w:ascii="Calibri" w:hAnsi="Calibri" w:cs="Calibri"/>
                <w:sz w:val="20"/>
              </w:rPr>
              <w:t>?</w:t>
            </w:r>
          </w:p>
        </w:tc>
        <w:tc>
          <w:tcPr>
            <w:tcW w:w="245" w:type="pct"/>
            <w:shd w:val="clear" w:color="auto" w:fill="FFFFFF" w:themeFill="background2"/>
          </w:tcPr>
          <w:p w:rsidR="0056389C" w:rsidRPr="00A02035" w:rsidRDefault="0056389C" w:rsidP="009A1BA7">
            <w:pPr>
              <w:spacing w:before="60" w:after="0"/>
              <w:rPr>
                <w:rFonts w:ascii="Calibri" w:hAnsi="Calibri" w:cs="Calibri"/>
                <w:sz w:val="20"/>
              </w:rPr>
            </w:pPr>
            <w:r>
              <w:rPr>
                <w:rFonts w:ascii="Calibri" w:hAnsi="Calibri" w:cs="Calibri"/>
                <w:sz w:val="20"/>
              </w:rPr>
              <w:object w:dxaOrig="225" w:dyaOrig="225">
                <v:shape id="_x0000_i1211" type="#_x0000_t75" style="width:11.5pt;height:10.35pt" o:ole="">
                  <v:imagedata r:id="rId22" o:title=""/>
                </v:shape>
                <w:control r:id="rId62" w:name="OptionButton31113" w:shapeid="_x0000_i1211"/>
              </w:object>
            </w:r>
          </w:p>
        </w:tc>
        <w:tc>
          <w:tcPr>
            <w:tcW w:w="3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13" type="#_x0000_t75" style="width:11.5pt;height:10.35pt" o:ole="">
                  <v:imagedata r:id="rId22" o:title=""/>
                </v:shape>
                <w:control r:id="rId63" w:name="OptionButton311131" w:shapeid="_x0000_i1213"/>
              </w:object>
            </w:r>
          </w:p>
        </w:tc>
        <w:tc>
          <w:tcPr>
            <w:tcW w:w="229" w:type="pct"/>
            <w:shd w:val="clear" w:color="auto" w:fill="FFFFFF" w:themeFill="background2"/>
          </w:tcPr>
          <w:p w:rsidR="0056389C" w:rsidRPr="00A02035" w:rsidRDefault="009549C9" w:rsidP="009A1BA7">
            <w:pPr>
              <w:spacing w:before="60" w:after="0"/>
              <w:rPr>
                <w:rFonts w:ascii="Calibri" w:hAnsi="Calibri" w:cs="Calibri"/>
                <w:sz w:val="20"/>
              </w:rPr>
            </w:pPr>
            <w:r>
              <w:rPr>
                <w:rFonts w:ascii="Calibri" w:hAnsi="Calibri" w:cs="Calibri"/>
                <w:sz w:val="20"/>
              </w:rPr>
              <w:object w:dxaOrig="225" w:dyaOrig="225">
                <v:shape id="_x0000_i1215" type="#_x0000_t75" style="width:11.5pt;height:10.35pt" o:ole="">
                  <v:imagedata r:id="rId22" o:title=""/>
                </v:shape>
                <w:control r:id="rId64" w:name="OptionButton311132" w:shapeid="_x0000_i1215"/>
              </w:object>
            </w:r>
          </w:p>
        </w:tc>
      </w:tr>
      <w:tr w:rsidR="0056389C" w:rsidRPr="00DA6E9F" w:rsidTr="00B1587A">
        <w:tc>
          <w:tcPr>
            <w:tcW w:w="5000" w:type="pct"/>
            <w:gridSpan w:val="4"/>
            <w:shd w:val="clear" w:color="auto" w:fill="FFFFFF" w:themeFill="background2"/>
          </w:tcPr>
          <w:p w:rsidR="0056389C" w:rsidRDefault="0056389C" w:rsidP="00DA6E9F">
            <w:pPr>
              <w:spacing w:after="0"/>
              <w:rPr>
                <w:rFonts w:ascii="Calibri" w:hAnsi="Calibri" w:cs="Calibri"/>
                <w:sz w:val="20"/>
              </w:rPr>
            </w:pPr>
            <w:r>
              <w:rPr>
                <w:rFonts w:ascii="Calibri" w:hAnsi="Calibri" w:cs="Calibri"/>
                <w:sz w:val="20"/>
              </w:rPr>
              <w:t>Please describe:</w:t>
            </w:r>
          </w:p>
          <w:p w:rsidR="0056389C" w:rsidRPr="00DA6E9F" w:rsidRDefault="0056389C" w:rsidP="00DA6E9F">
            <w:pPr>
              <w:spacing w:after="0"/>
              <w:rPr>
                <w:rFonts w:ascii="Calibri" w:hAnsi="Calibri" w:cs="Calibri"/>
                <w:sz w:val="20"/>
              </w:rPr>
            </w:pPr>
          </w:p>
        </w:tc>
      </w:tr>
      <w:tr w:rsidR="0056389C" w:rsidRPr="00DA6E9F" w:rsidTr="00B1587A">
        <w:tc>
          <w:tcPr>
            <w:tcW w:w="5000" w:type="pct"/>
            <w:gridSpan w:val="4"/>
            <w:shd w:val="clear" w:color="auto" w:fill="FFFFFF" w:themeFill="background2"/>
          </w:tcPr>
          <w:p w:rsidR="0056389C" w:rsidRDefault="0056389C" w:rsidP="00A775A0">
            <w:pPr>
              <w:spacing w:after="0"/>
              <w:rPr>
                <w:rFonts w:ascii="Calibri" w:hAnsi="Calibri" w:cs="Calibri"/>
                <w:sz w:val="20"/>
              </w:rPr>
            </w:pPr>
            <w:r>
              <w:rPr>
                <w:rFonts w:ascii="Calibri" w:hAnsi="Calibri" w:cs="Calibri"/>
                <w:sz w:val="20"/>
              </w:rPr>
              <w:t>Recommended actions:</w:t>
            </w:r>
          </w:p>
        </w:tc>
      </w:tr>
    </w:tbl>
    <w:p w:rsidR="00596417" w:rsidRDefault="00596417" w:rsidP="00DA6E9F">
      <w:pPr>
        <w:rPr>
          <w:rFonts w:ascii="Calibri" w:hAnsi="Calibri" w:cs="Calibri"/>
          <w:sz w:val="20"/>
        </w:rPr>
      </w:pPr>
    </w:p>
    <w:sectPr w:rsidR="00596417" w:rsidSect="00DA6E9F">
      <w:pgSz w:w="11906" w:h="16838" w:code="9"/>
      <w:pgMar w:top="284" w:right="720" w:bottom="232" w:left="720" w:header="454" w:footer="39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A7" w:rsidRDefault="009A1BA7" w:rsidP="00E80A8E">
      <w:pPr>
        <w:spacing w:after="0"/>
      </w:pPr>
      <w:r>
        <w:separator/>
      </w:r>
    </w:p>
  </w:endnote>
  <w:endnote w:type="continuationSeparator" w:id="0">
    <w:p w:rsidR="009A1BA7" w:rsidRDefault="009A1BA7" w:rsidP="00E80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A7" w:rsidRDefault="009A1BA7" w:rsidP="00E80A8E">
      <w:pPr>
        <w:spacing w:after="0"/>
      </w:pPr>
      <w:r>
        <w:separator/>
      </w:r>
    </w:p>
  </w:footnote>
  <w:footnote w:type="continuationSeparator" w:id="0">
    <w:p w:rsidR="009A1BA7" w:rsidRDefault="009A1BA7" w:rsidP="00E80A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5025"/>
    <w:multiLevelType w:val="multilevel"/>
    <w:tmpl w:val="AD064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920991"/>
    <w:multiLevelType w:val="hybridMultilevel"/>
    <w:tmpl w:val="3F4E1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612866"/>
    <w:multiLevelType w:val="hybridMultilevel"/>
    <w:tmpl w:val="0FF0D6F4"/>
    <w:lvl w:ilvl="0" w:tplc="CFEC0A88">
      <w:start w:val="1"/>
      <w:numFmt w:val="bullet"/>
      <w:pStyle w:val="bullets"/>
      <w:lvlText w:val="+"/>
      <w:lvlJc w:val="left"/>
      <w:pPr>
        <w:ind w:left="720" w:hanging="360"/>
      </w:pPr>
      <w:rPr>
        <w:rFonts w:ascii="Arial" w:hAnsi="Arial" w:hint="default"/>
        <w:color w:val="00B0F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7A"/>
    <w:rsid w:val="00004EDA"/>
    <w:rsid w:val="00007616"/>
    <w:rsid w:val="00014EAD"/>
    <w:rsid w:val="00033943"/>
    <w:rsid w:val="000369EA"/>
    <w:rsid w:val="000415A4"/>
    <w:rsid w:val="00044A71"/>
    <w:rsid w:val="00046E39"/>
    <w:rsid w:val="00067643"/>
    <w:rsid w:val="00093100"/>
    <w:rsid w:val="00095B39"/>
    <w:rsid w:val="000A28BA"/>
    <w:rsid w:val="000B022B"/>
    <w:rsid w:val="000B3BAD"/>
    <w:rsid w:val="00126342"/>
    <w:rsid w:val="001333C3"/>
    <w:rsid w:val="00133F1A"/>
    <w:rsid w:val="001425A7"/>
    <w:rsid w:val="001434AC"/>
    <w:rsid w:val="00156042"/>
    <w:rsid w:val="00177A99"/>
    <w:rsid w:val="001914A4"/>
    <w:rsid w:val="001B0886"/>
    <w:rsid w:val="001C14A3"/>
    <w:rsid w:val="001C68A2"/>
    <w:rsid w:val="001E14B1"/>
    <w:rsid w:val="001E3A54"/>
    <w:rsid w:val="001E5F8E"/>
    <w:rsid w:val="00203974"/>
    <w:rsid w:val="00216E2F"/>
    <w:rsid w:val="00230424"/>
    <w:rsid w:val="002408C1"/>
    <w:rsid w:val="00242034"/>
    <w:rsid w:val="002632B7"/>
    <w:rsid w:val="00265157"/>
    <w:rsid w:val="002774D4"/>
    <w:rsid w:val="002A3931"/>
    <w:rsid w:val="002D639C"/>
    <w:rsid w:val="002F4516"/>
    <w:rsid w:val="003019F8"/>
    <w:rsid w:val="00305352"/>
    <w:rsid w:val="00324A55"/>
    <w:rsid w:val="00377519"/>
    <w:rsid w:val="00382C39"/>
    <w:rsid w:val="003927BA"/>
    <w:rsid w:val="00395D36"/>
    <w:rsid w:val="003B3D65"/>
    <w:rsid w:val="003C44B4"/>
    <w:rsid w:val="003E2F7A"/>
    <w:rsid w:val="003E7613"/>
    <w:rsid w:val="003E7828"/>
    <w:rsid w:val="00411636"/>
    <w:rsid w:val="0043574C"/>
    <w:rsid w:val="00442C64"/>
    <w:rsid w:val="00463A7A"/>
    <w:rsid w:val="004642D9"/>
    <w:rsid w:val="00476B0B"/>
    <w:rsid w:val="004872DC"/>
    <w:rsid w:val="00495DB5"/>
    <w:rsid w:val="004A734E"/>
    <w:rsid w:val="004C6CB0"/>
    <w:rsid w:val="004C7AD9"/>
    <w:rsid w:val="004D0C46"/>
    <w:rsid w:val="004D0EBD"/>
    <w:rsid w:val="004F4AB5"/>
    <w:rsid w:val="00507DED"/>
    <w:rsid w:val="005138A5"/>
    <w:rsid w:val="005254CC"/>
    <w:rsid w:val="005442AD"/>
    <w:rsid w:val="0056389C"/>
    <w:rsid w:val="00565F03"/>
    <w:rsid w:val="00567062"/>
    <w:rsid w:val="0056779E"/>
    <w:rsid w:val="00574626"/>
    <w:rsid w:val="005825E5"/>
    <w:rsid w:val="00582985"/>
    <w:rsid w:val="0059591D"/>
    <w:rsid w:val="00596417"/>
    <w:rsid w:val="005A032B"/>
    <w:rsid w:val="005B277C"/>
    <w:rsid w:val="005B3A1A"/>
    <w:rsid w:val="005B4AAD"/>
    <w:rsid w:val="005B5231"/>
    <w:rsid w:val="005E2CE8"/>
    <w:rsid w:val="00615DA0"/>
    <w:rsid w:val="0061773C"/>
    <w:rsid w:val="00622B49"/>
    <w:rsid w:val="00635CFE"/>
    <w:rsid w:val="006553FE"/>
    <w:rsid w:val="006A23A1"/>
    <w:rsid w:val="006B6CDA"/>
    <w:rsid w:val="006E2F9F"/>
    <w:rsid w:val="006E627F"/>
    <w:rsid w:val="00702743"/>
    <w:rsid w:val="0072048B"/>
    <w:rsid w:val="007272CA"/>
    <w:rsid w:val="0073617D"/>
    <w:rsid w:val="00753053"/>
    <w:rsid w:val="00767CD2"/>
    <w:rsid w:val="007776CE"/>
    <w:rsid w:val="00780B83"/>
    <w:rsid w:val="00781F4A"/>
    <w:rsid w:val="00787DE5"/>
    <w:rsid w:val="007B702F"/>
    <w:rsid w:val="007C68A4"/>
    <w:rsid w:val="007D7A62"/>
    <w:rsid w:val="007D7F62"/>
    <w:rsid w:val="007F5D7C"/>
    <w:rsid w:val="008033DF"/>
    <w:rsid w:val="00804F09"/>
    <w:rsid w:val="00813CB6"/>
    <w:rsid w:val="00815A5B"/>
    <w:rsid w:val="00816B7A"/>
    <w:rsid w:val="0083696E"/>
    <w:rsid w:val="008445EE"/>
    <w:rsid w:val="008457C8"/>
    <w:rsid w:val="00850289"/>
    <w:rsid w:val="00850DDA"/>
    <w:rsid w:val="008525D3"/>
    <w:rsid w:val="00853537"/>
    <w:rsid w:val="00862D9B"/>
    <w:rsid w:val="00875BDE"/>
    <w:rsid w:val="00877BD2"/>
    <w:rsid w:val="008863DF"/>
    <w:rsid w:val="008917B4"/>
    <w:rsid w:val="008A295E"/>
    <w:rsid w:val="008A2F70"/>
    <w:rsid w:val="008C4E47"/>
    <w:rsid w:val="008D1C45"/>
    <w:rsid w:val="008E0BDC"/>
    <w:rsid w:val="008E3B0D"/>
    <w:rsid w:val="00942F82"/>
    <w:rsid w:val="00944433"/>
    <w:rsid w:val="0095086E"/>
    <w:rsid w:val="009525FA"/>
    <w:rsid w:val="009549C9"/>
    <w:rsid w:val="00956FFB"/>
    <w:rsid w:val="00971CDE"/>
    <w:rsid w:val="00992846"/>
    <w:rsid w:val="009977ED"/>
    <w:rsid w:val="009A1BA7"/>
    <w:rsid w:val="009A7E7C"/>
    <w:rsid w:val="009E0EC9"/>
    <w:rsid w:val="009F4403"/>
    <w:rsid w:val="00A001C2"/>
    <w:rsid w:val="00A002B2"/>
    <w:rsid w:val="00A01C6D"/>
    <w:rsid w:val="00A02035"/>
    <w:rsid w:val="00A11010"/>
    <w:rsid w:val="00A36E53"/>
    <w:rsid w:val="00A45CA9"/>
    <w:rsid w:val="00A52BA1"/>
    <w:rsid w:val="00A544D9"/>
    <w:rsid w:val="00A72E4D"/>
    <w:rsid w:val="00A75B07"/>
    <w:rsid w:val="00A775A0"/>
    <w:rsid w:val="00A87383"/>
    <w:rsid w:val="00AA0563"/>
    <w:rsid w:val="00AB0A5F"/>
    <w:rsid w:val="00AF6AB6"/>
    <w:rsid w:val="00B1587A"/>
    <w:rsid w:val="00B23442"/>
    <w:rsid w:val="00B426C7"/>
    <w:rsid w:val="00B4397A"/>
    <w:rsid w:val="00B454A6"/>
    <w:rsid w:val="00B5080C"/>
    <w:rsid w:val="00B526CD"/>
    <w:rsid w:val="00B57B88"/>
    <w:rsid w:val="00B71F7D"/>
    <w:rsid w:val="00B95CAF"/>
    <w:rsid w:val="00B96548"/>
    <w:rsid w:val="00BA1575"/>
    <w:rsid w:val="00BB7373"/>
    <w:rsid w:val="00BC488E"/>
    <w:rsid w:val="00BE1DBC"/>
    <w:rsid w:val="00BE4512"/>
    <w:rsid w:val="00BF6A4F"/>
    <w:rsid w:val="00BF70B0"/>
    <w:rsid w:val="00C062D8"/>
    <w:rsid w:val="00C41833"/>
    <w:rsid w:val="00C5719B"/>
    <w:rsid w:val="00C62C04"/>
    <w:rsid w:val="00C6547C"/>
    <w:rsid w:val="00C70B7E"/>
    <w:rsid w:val="00C80143"/>
    <w:rsid w:val="00C86EF6"/>
    <w:rsid w:val="00C90BA8"/>
    <w:rsid w:val="00CA7572"/>
    <w:rsid w:val="00CB0845"/>
    <w:rsid w:val="00CB5551"/>
    <w:rsid w:val="00CB6246"/>
    <w:rsid w:val="00CD68BE"/>
    <w:rsid w:val="00CE5CBD"/>
    <w:rsid w:val="00D1423F"/>
    <w:rsid w:val="00D4688C"/>
    <w:rsid w:val="00D6400F"/>
    <w:rsid w:val="00D8288C"/>
    <w:rsid w:val="00D847E4"/>
    <w:rsid w:val="00D954A0"/>
    <w:rsid w:val="00DA0378"/>
    <w:rsid w:val="00DA6E9F"/>
    <w:rsid w:val="00DC25B2"/>
    <w:rsid w:val="00DC71D1"/>
    <w:rsid w:val="00DD19A3"/>
    <w:rsid w:val="00DE1D8B"/>
    <w:rsid w:val="00DE4B77"/>
    <w:rsid w:val="00DF172C"/>
    <w:rsid w:val="00E01048"/>
    <w:rsid w:val="00E410F8"/>
    <w:rsid w:val="00E46045"/>
    <w:rsid w:val="00E47F63"/>
    <w:rsid w:val="00E65AC2"/>
    <w:rsid w:val="00E67219"/>
    <w:rsid w:val="00E80A8E"/>
    <w:rsid w:val="00E82537"/>
    <w:rsid w:val="00EA4090"/>
    <w:rsid w:val="00EB6971"/>
    <w:rsid w:val="00EC1044"/>
    <w:rsid w:val="00EF2766"/>
    <w:rsid w:val="00EF7016"/>
    <w:rsid w:val="00F10DC5"/>
    <w:rsid w:val="00F15EA9"/>
    <w:rsid w:val="00F16161"/>
    <w:rsid w:val="00F41EF2"/>
    <w:rsid w:val="00F46585"/>
    <w:rsid w:val="00F56615"/>
    <w:rsid w:val="00F61B56"/>
    <w:rsid w:val="00F62419"/>
    <w:rsid w:val="00F772A0"/>
    <w:rsid w:val="00F836D3"/>
    <w:rsid w:val="00FD108B"/>
    <w:rsid w:val="00FD7A91"/>
    <w:rsid w:val="00FE1E79"/>
    <w:rsid w:val="00FF02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96E"/>
    <w:pPr>
      <w:spacing w:after="120"/>
    </w:pPr>
    <w:rPr>
      <w:rFonts w:ascii="Arial" w:hAnsi="Arial"/>
      <w:sz w:val="22"/>
    </w:rPr>
  </w:style>
  <w:style w:type="paragraph" w:styleId="Heading1">
    <w:name w:val="heading 1"/>
    <w:basedOn w:val="Normal"/>
    <w:next w:val="Normal"/>
    <w:link w:val="Heading1Char"/>
    <w:uiPriority w:val="9"/>
    <w:qFormat/>
    <w:rsid w:val="002D639C"/>
    <w:pPr>
      <w:spacing w:line="280" w:lineRule="exact"/>
      <w:contextualSpacing/>
      <w:outlineLvl w:val="0"/>
    </w:pPr>
    <w:rPr>
      <w:rFonts w:ascii="Arial Black" w:hAnsi="Arial Black"/>
      <w:caps/>
      <w:color w:val="EB2227" w:themeColor="accent6"/>
      <w:sz w:val="28"/>
      <w:szCs w:val="28"/>
    </w:rPr>
  </w:style>
  <w:style w:type="paragraph" w:styleId="Heading2">
    <w:name w:val="heading 2"/>
    <w:basedOn w:val="Normal"/>
    <w:next w:val="Normal"/>
    <w:link w:val="Heading2Char"/>
    <w:uiPriority w:val="9"/>
    <w:unhideWhenUsed/>
    <w:qFormat/>
    <w:rsid w:val="002D639C"/>
    <w:pPr>
      <w:spacing w:after="0"/>
      <w:outlineLvl w:val="1"/>
    </w:pPr>
    <w:rPr>
      <w:b/>
      <w:sz w:val="24"/>
      <w:szCs w:val="24"/>
    </w:rPr>
  </w:style>
  <w:style w:type="paragraph" w:styleId="Heading3">
    <w:name w:val="heading 3"/>
    <w:basedOn w:val="Heading2"/>
    <w:next w:val="Normal"/>
    <w:link w:val="Heading3Char"/>
    <w:uiPriority w:val="9"/>
    <w:unhideWhenUsed/>
    <w:rsid w:val="0083696E"/>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AD"/>
    <w:pPr>
      <w:tabs>
        <w:tab w:val="right" w:pos="9026"/>
      </w:tabs>
      <w:spacing w:before="220" w:after="0" w:line="440" w:lineRule="exact"/>
      <w:ind w:left="6804"/>
      <w:contextualSpacing/>
      <w:jc w:val="right"/>
    </w:pPr>
    <w:rPr>
      <w:rFonts w:ascii="Arial Black" w:hAnsi="Arial Black"/>
      <w:caps/>
      <w:sz w:val="44"/>
      <w:szCs w:val="48"/>
    </w:rPr>
  </w:style>
  <w:style w:type="character" w:customStyle="1" w:styleId="HeaderChar">
    <w:name w:val="Header Char"/>
    <w:basedOn w:val="DefaultParagraphFont"/>
    <w:link w:val="Header"/>
    <w:uiPriority w:val="99"/>
    <w:rsid w:val="005442AD"/>
    <w:rPr>
      <w:rFonts w:ascii="Arial Black" w:hAnsi="Arial Black"/>
      <w:caps/>
      <w:sz w:val="44"/>
      <w:szCs w:val="48"/>
    </w:rPr>
  </w:style>
  <w:style w:type="paragraph" w:styleId="Footer">
    <w:name w:val="footer"/>
    <w:basedOn w:val="Normal"/>
    <w:link w:val="FooterChar"/>
    <w:uiPriority w:val="99"/>
    <w:unhideWhenUsed/>
    <w:rsid w:val="00093100"/>
    <w:pPr>
      <w:tabs>
        <w:tab w:val="center" w:pos="4513"/>
        <w:tab w:val="right" w:pos="9026"/>
      </w:tabs>
      <w:spacing w:after="0"/>
      <w:jc w:val="right"/>
    </w:pPr>
    <w:rPr>
      <w:color w:val="00AEEF" w:themeColor="accent1"/>
      <w:sz w:val="18"/>
      <w:szCs w:val="18"/>
    </w:rPr>
  </w:style>
  <w:style w:type="character" w:customStyle="1" w:styleId="FooterChar">
    <w:name w:val="Footer Char"/>
    <w:basedOn w:val="DefaultParagraphFont"/>
    <w:link w:val="Footer"/>
    <w:uiPriority w:val="99"/>
    <w:rsid w:val="00093100"/>
    <w:rPr>
      <w:rFonts w:ascii="Arial" w:hAnsi="Arial"/>
      <w:color w:val="00AEEF" w:themeColor="accent1"/>
      <w:sz w:val="18"/>
      <w:szCs w:val="18"/>
    </w:rPr>
  </w:style>
  <w:style w:type="paragraph" w:styleId="BalloonText">
    <w:name w:val="Balloon Text"/>
    <w:basedOn w:val="Normal"/>
    <w:link w:val="BalloonTextChar"/>
    <w:uiPriority w:val="99"/>
    <w:semiHidden/>
    <w:unhideWhenUsed/>
    <w:rsid w:val="00E80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8E"/>
    <w:rPr>
      <w:rFonts w:ascii="Tahoma" w:hAnsi="Tahoma" w:cs="Tahoma"/>
      <w:sz w:val="16"/>
      <w:szCs w:val="16"/>
    </w:rPr>
  </w:style>
  <w:style w:type="table" w:styleId="TableGrid">
    <w:name w:val="Table Grid"/>
    <w:basedOn w:val="TableNormal"/>
    <w:uiPriority w:val="59"/>
    <w:rsid w:val="00E8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A75B07"/>
    <w:pPr>
      <w:spacing w:line="1600" w:lineRule="exact"/>
      <w:contextualSpacing/>
    </w:pPr>
    <w:rPr>
      <w:rFonts w:ascii="Arial Black" w:hAnsi="Arial Black"/>
      <w:caps/>
      <w:spacing w:val="-40"/>
      <w:sz w:val="160"/>
      <w:szCs w:val="160"/>
    </w:rPr>
  </w:style>
  <w:style w:type="character" w:customStyle="1" w:styleId="TitleChar">
    <w:name w:val="Title Char"/>
    <w:basedOn w:val="DefaultParagraphFont"/>
    <w:link w:val="Title"/>
    <w:uiPriority w:val="10"/>
    <w:rsid w:val="00A75B07"/>
    <w:rPr>
      <w:rFonts w:ascii="Arial Black" w:hAnsi="Arial Black"/>
      <w:caps/>
      <w:spacing w:val="-40"/>
      <w:sz w:val="160"/>
      <w:szCs w:val="160"/>
    </w:rPr>
  </w:style>
  <w:style w:type="paragraph" w:styleId="Subtitle">
    <w:name w:val="Subtitle"/>
    <w:basedOn w:val="NoSpacing"/>
    <w:link w:val="SubtitleChar"/>
    <w:uiPriority w:val="11"/>
    <w:qFormat/>
    <w:rsid w:val="00E01048"/>
    <w:pPr>
      <w:tabs>
        <w:tab w:val="left" w:pos="9923"/>
      </w:tabs>
      <w:spacing w:line="320" w:lineRule="exact"/>
      <w:ind w:left="5387" w:right="1075"/>
    </w:pPr>
    <w:rPr>
      <w:sz w:val="32"/>
      <w:szCs w:val="28"/>
    </w:rPr>
  </w:style>
  <w:style w:type="character" w:customStyle="1" w:styleId="SubtitleChar">
    <w:name w:val="Subtitle Char"/>
    <w:basedOn w:val="DefaultParagraphFont"/>
    <w:link w:val="Subtitle"/>
    <w:uiPriority w:val="11"/>
    <w:rsid w:val="00E01048"/>
    <w:rPr>
      <w:rFonts w:ascii="Arial" w:hAnsi="Arial"/>
      <w:sz w:val="32"/>
      <w:szCs w:val="28"/>
    </w:rPr>
  </w:style>
  <w:style w:type="character" w:customStyle="1" w:styleId="Heading1Char">
    <w:name w:val="Heading 1 Char"/>
    <w:basedOn w:val="DefaultParagraphFont"/>
    <w:link w:val="Heading1"/>
    <w:uiPriority w:val="9"/>
    <w:rsid w:val="002D639C"/>
    <w:rPr>
      <w:rFonts w:ascii="Arial Black" w:hAnsi="Arial Black"/>
      <w:caps/>
      <w:color w:val="EB2227" w:themeColor="accent6"/>
      <w:sz w:val="28"/>
      <w:szCs w:val="28"/>
    </w:rPr>
  </w:style>
  <w:style w:type="character" w:customStyle="1" w:styleId="Heading2Char">
    <w:name w:val="Heading 2 Char"/>
    <w:basedOn w:val="DefaultParagraphFont"/>
    <w:link w:val="Heading2"/>
    <w:uiPriority w:val="9"/>
    <w:rsid w:val="002D639C"/>
    <w:rPr>
      <w:rFonts w:ascii="Arial" w:hAnsi="Arial"/>
      <w:b/>
      <w:sz w:val="24"/>
      <w:szCs w:val="24"/>
    </w:rPr>
  </w:style>
  <w:style w:type="paragraph" w:styleId="ListParagraph">
    <w:name w:val="List Paragraph"/>
    <w:basedOn w:val="Normal"/>
    <w:uiPriority w:val="34"/>
    <w:rsid w:val="002D639C"/>
    <w:pPr>
      <w:ind w:left="720"/>
      <w:contextualSpacing/>
    </w:pPr>
  </w:style>
  <w:style w:type="paragraph" w:customStyle="1" w:styleId="PulloutQuote">
    <w:name w:val="Pullout Quote"/>
    <w:basedOn w:val="Normal"/>
    <w:qFormat/>
    <w:rsid w:val="00CD68BE"/>
    <w:rPr>
      <w:b/>
      <w:color w:val="00AEEF" w:themeColor="accent1"/>
      <w:sz w:val="26"/>
      <w:szCs w:val="26"/>
    </w:rPr>
  </w:style>
  <w:style w:type="paragraph" w:customStyle="1" w:styleId="BreakoutHeadline">
    <w:name w:val="Breakout Headline"/>
    <w:basedOn w:val="Normal"/>
    <w:next w:val="BreakoutText"/>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spacing w:line="400" w:lineRule="exact"/>
      <w:ind w:left="142" w:right="118"/>
      <w:contextualSpacing/>
    </w:pPr>
    <w:rPr>
      <w:rFonts w:ascii="Arial Black" w:hAnsi="Arial Black"/>
      <w:color w:val="00AEEF" w:themeColor="accent1"/>
      <w:sz w:val="40"/>
      <w:szCs w:val="40"/>
    </w:rPr>
  </w:style>
  <w:style w:type="paragraph" w:customStyle="1" w:styleId="BreakoutText">
    <w:name w:val="Breakout Text"/>
    <w:basedOn w:val="Normal"/>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ind w:left="142" w:right="118"/>
    </w:pPr>
  </w:style>
  <w:style w:type="paragraph" w:customStyle="1" w:styleId="BreakoutQuote">
    <w:name w:val="Breakout Quote"/>
    <w:basedOn w:val="BreakoutText"/>
    <w:qFormat/>
    <w:rsid w:val="00216E2F"/>
    <w:rPr>
      <w:b/>
      <w:sz w:val="26"/>
      <w:szCs w:val="26"/>
    </w:rPr>
  </w:style>
  <w:style w:type="paragraph" w:styleId="TOC1">
    <w:name w:val="toc 1"/>
    <w:basedOn w:val="Normal"/>
    <w:next w:val="Normal"/>
    <w:autoRedefine/>
    <w:uiPriority w:val="39"/>
    <w:unhideWhenUsed/>
    <w:rsid w:val="00F836D3"/>
    <w:pPr>
      <w:tabs>
        <w:tab w:val="right" w:pos="9781"/>
      </w:tabs>
      <w:spacing w:before="240"/>
      <w:ind w:right="1110"/>
    </w:pPr>
    <w:rPr>
      <w:b/>
      <w:caps/>
      <w:noProof/>
      <w:color w:val="000000" w:themeColor="text1"/>
      <w:szCs w:val="18"/>
    </w:rPr>
  </w:style>
  <w:style w:type="character" w:styleId="Hyperlink">
    <w:name w:val="Hyperlink"/>
    <w:basedOn w:val="DefaultParagraphFont"/>
    <w:uiPriority w:val="99"/>
    <w:unhideWhenUsed/>
    <w:rsid w:val="00816B7A"/>
    <w:rPr>
      <w:color w:val="000000" w:themeColor="hyperlink"/>
      <w:u w:val="single"/>
    </w:rPr>
  </w:style>
  <w:style w:type="paragraph" w:customStyle="1" w:styleId="CONTENTS">
    <w:name w:val="CONTENTS"/>
    <w:basedOn w:val="Normal"/>
    <w:next w:val="TOC1"/>
    <w:rsid w:val="001434AC"/>
    <w:pPr>
      <w:contextualSpacing/>
    </w:pPr>
    <w:rPr>
      <w:rFonts w:ascii="Arial Black" w:hAnsi="Arial Black"/>
      <w:color w:val="EB2227" w:themeColor="accent6"/>
      <w:sz w:val="28"/>
      <w:szCs w:val="28"/>
    </w:rPr>
  </w:style>
  <w:style w:type="character" w:customStyle="1" w:styleId="Heading3Char">
    <w:name w:val="Heading 3 Char"/>
    <w:basedOn w:val="DefaultParagraphFont"/>
    <w:link w:val="Heading3"/>
    <w:uiPriority w:val="9"/>
    <w:rsid w:val="0083696E"/>
    <w:rPr>
      <w:rFonts w:ascii="Arial" w:hAnsi="Arial"/>
      <w:b/>
      <w:sz w:val="22"/>
      <w:szCs w:val="22"/>
    </w:rPr>
  </w:style>
  <w:style w:type="paragraph" w:styleId="NoSpacing">
    <w:name w:val="No Spacing"/>
    <w:uiPriority w:val="1"/>
    <w:qFormat/>
    <w:rsid w:val="00FD108B"/>
    <w:rPr>
      <w:rFonts w:ascii="Arial" w:hAnsi="Arial"/>
      <w:sz w:val="22"/>
    </w:rPr>
  </w:style>
  <w:style w:type="paragraph" w:styleId="TOC2">
    <w:name w:val="toc 2"/>
    <w:basedOn w:val="Normal"/>
    <w:next w:val="Normal"/>
    <w:autoRedefine/>
    <w:uiPriority w:val="39"/>
    <w:unhideWhenUsed/>
    <w:rsid w:val="00F836D3"/>
    <w:pPr>
      <w:tabs>
        <w:tab w:val="right" w:pos="9781"/>
      </w:tabs>
      <w:ind w:right="1110"/>
    </w:pPr>
    <w:rPr>
      <w:noProof/>
    </w:rPr>
  </w:style>
  <w:style w:type="paragraph" w:customStyle="1" w:styleId="bullets">
    <w:name w:val="bullets"/>
    <w:basedOn w:val="ListParagraph"/>
    <w:link w:val="bulletsChar"/>
    <w:qFormat/>
    <w:rsid w:val="00944433"/>
    <w:pPr>
      <w:numPr>
        <w:numId w:val="5"/>
      </w:numPr>
      <w:autoSpaceDE w:val="0"/>
      <w:autoSpaceDN w:val="0"/>
      <w:adjustRightInd w:val="0"/>
    </w:pPr>
    <w:rPr>
      <w:rFonts w:asciiTheme="minorHAnsi" w:hAnsiTheme="minorHAnsi" w:cstheme="minorHAnsi"/>
      <w:color w:val="000000"/>
      <w:sz w:val="21"/>
      <w:szCs w:val="21"/>
    </w:rPr>
  </w:style>
  <w:style w:type="character" w:customStyle="1" w:styleId="bulletsChar">
    <w:name w:val="bullets Char"/>
    <w:basedOn w:val="DefaultParagraphFont"/>
    <w:link w:val="bullets"/>
    <w:rsid w:val="00944433"/>
    <w:rPr>
      <w:rFonts w:asciiTheme="minorHAnsi" w:hAnsiTheme="minorHAnsi" w:cstheme="minorHAnsi"/>
      <w:color w:val="000000"/>
      <w:sz w:val="21"/>
      <w:szCs w:val="21"/>
    </w:rPr>
  </w:style>
  <w:style w:type="paragraph" w:styleId="PlainText">
    <w:name w:val="Plain Text"/>
    <w:basedOn w:val="Normal"/>
    <w:link w:val="PlainTextChar"/>
    <w:uiPriority w:val="99"/>
    <w:unhideWhenUsed/>
    <w:rsid w:val="000415A4"/>
    <w:pPr>
      <w:spacing w:after="0"/>
    </w:pPr>
    <w:rPr>
      <w:rFonts w:ascii="Calibri" w:hAnsi="Calibri" w:cstheme="minorBidi"/>
      <w:szCs w:val="21"/>
    </w:rPr>
  </w:style>
  <w:style w:type="character" w:customStyle="1" w:styleId="PlainTextChar">
    <w:name w:val="Plain Text Char"/>
    <w:basedOn w:val="DefaultParagraphFont"/>
    <w:link w:val="PlainText"/>
    <w:uiPriority w:val="99"/>
    <w:rsid w:val="000415A4"/>
    <w:rPr>
      <w:rFonts w:ascii="Calibri" w:hAnsi="Calibri" w:cstheme="minorBidi"/>
      <w:sz w:val="22"/>
      <w:szCs w:val="21"/>
    </w:rPr>
  </w:style>
  <w:style w:type="character" w:styleId="CommentReference">
    <w:name w:val="annotation reference"/>
    <w:basedOn w:val="DefaultParagraphFont"/>
    <w:uiPriority w:val="99"/>
    <w:semiHidden/>
    <w:unhideWhenUsed/>
    <w:rsid w:val="004D0C46"/>
    <w:rPr>
      <w:sz w:val="16"/>
      <w:szCs w:val="16"/>
    </w:rPr>
  </w:style>
  <w:style w:type="paragraph" w:styleId="CommentText">
    <w:name w:val="annotation text"/>
    <w:basedOn w:val="Normal"/>
    <w:link w:val="CommentTextChar"/>
    <w:uiPriority w:val="99"/>
    <w:semiHidden/>
    <w:unhideWhenUsed/>
    <w:rsid w:val="004D0C46"/>
    <w:rPr>
      <w:sz w:val="20"/>
    </w:rPr>
  </w:style>
  <w:style w:type="character" w:customStyle="1" w:styleId="CommentTextChar">
    <w:name w:val="Comment Text Char"/>
    <w:basedOn w:val="DefaultParagraphFont"/>
    <w:link w:val="CommentText"/>
    <w:uiPriority w:val="99"/>
    <w:semiHidden/>
    <w:rsid w:val="004D0C46"/>
    <w:rPr>
      <w:rFonts w:ascii="Arial" w:hAnsi="Arial"/>
    </w:rPr>
  </w:style>
  <w:style w:type="paragraph" w:styleId="CommentSubject">
    <w:name w:val="annotation subject"/>
    <w:basedOn w:val="CommentText"/>
    <w:next w:val="CommentText"/>
    <w:link w:val="CommentSubjectChar"/>
    <w:uiPriority w:val="99"/>
    <w:semiHidden/>
    <w:unhideWhenUsed/>
    <w:rsid w:val="004D0C46"/>
    <w:rPr>
      <w:b/>
      <w:bCs/>
    </w:rPr>
  </w:style>
  <w:style w:type="character" w:customStyle="1" w:styleId="CommentSubjectChar">
    <w:name w:val="Comment Subject Char"/>
    <w:basedOn w:val="CommentTextChar"/>
    <w:link w:val="CommentSubject"/>
    <w:uiPriority w:val="99"/>
    <w:semiHidden/>
    <w:rsid w:val="004D0C46"/>
    <w:rPr>
      <w:rFonts w:ascii="Arial" w:hAnsi="Arial"/>
      <w:b/>
      <w:bCs/>
    </w:rPr>
  </w:style>
  <w:style w:type="paragraph" w:styleId="z-TopofForm">
    <w:name w:val="HTML Top of Form"/>
    <w:basedOn w:val="Normal"/>
    <w:next w:val="Normal"/>
    <w:link w:val="z-TopofFormChar"/>
    <w:hidden/>
    <w:uiPriority w:val="99"/>
    <w:semiHidden/>
    <w:unhideWhenUsed/>
    <w:rsid w:val="00FD7A91"/>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D7A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7A91"/>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D7A91"/>
    <w:rPr>
      <w:rFonts w:ascii="Arial" w:hAnsi="Arial" w:cs="Arial"/>
      <w:vanish/>
      <w:sz w:val="16"/>
      <w:szCs w:val="16"/>
    </w:rPr>
  </w:style>
  <w:style w:type="character" w:styleId="FollowedHyperlink">
    <w:name w:val="FollowedHyperlink"/>
    <w:basedOn w:val="DefaultParagraphFont"/>
    <w:uiPriority w:val="99"/>
    <w:semiHidden/>
    <w:unhideWhenUsed/>
    <w:rsid w:val="00CB5551"/>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696E"/>
    <w:pPr>
      <w:spacing w:after="120"/>
    </w:pPr>
    <w:rPr>
      <w:rFonts w:ascii="Arial" w:hAnsi="Arial"/>
      <w:sz w:val="22"/>
    </w:rPr>
  </w:style>
  <w:style w:type="paragraph" w:styleId="Heading1">
    <w:name w:val="heading 1"/>
    <w:basedOn w:val="Normal"/>
    <w:next w:val="Normal"/>
    <w:link w:val="Heading1Char"/>
    <w:uiPriority w:val="9"/>
    <w:qFormat/>
    <w:rsid w:val="002D639C"/>
    <w:pPr>
      <w:spacing w:line="280" w:lineRule="exact"/>
      <w:contextualSpacing/>
      <w:outlineLvl w:val="0"/>
    </w:pPr>
    <w:rPr>
      <w:rFonts w:ascii="Arial Black" w:hAnsi="Arial Black"/>
      <w:caps/>
      <w:color w:val="EB2227" w:themeColor="accent6"/>
      <w:sz w:val="28"/>
      <w:szCs w:val="28"/>
    </w:rPr>
  </w:style>
  <w:style w:type="paragraph" w:styleId="Heading2">
    <w:name w:val="heading 2"/>
    <w:basedOn w:val="Normal"/>
    <w:next w:val="Normal"/>
    <w:link w:val="Heading2Char"/>
    <w:uiPriority w:val="9"/>
    <w:unhideWhenUsed/>
    <w:qFormat/>
    <w:rsid w:val="002D639C"/>
    <w:pPr>
      <w:spacing w:after="0"/>
      <w:outlineLvl w:val="1"/>
    </w:pPr>
    <w:rPr>
      <w:b/>
      <w:sz w:val="24"/>
      <w:szCs w:val="24"/>
    </w:rPr>
  </w:style>
  <w:style w:type="paragraph" w:styleId="Heading3">
    <w:name w:val="heading 3"/>
    <w:basedOn w:val="Heading2"/>
    <w:next w:val="Normal"/>
    <w:link w:val="Heading3Char"/>
    <w:uiPriority w:val="9"/>
    <w:unhideWhenUsed/>
    <w:rsid w:val="0083696E"/>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AD"/>
    <w:pPr>
      <w:tabs>
        <w:tab w:val="right" w:pos="9026"/>
      </w:tabs>
      <w:spacing w:before="220" w:after="0" w:line="440" w:lineRule="exact"/>
      <w:ind w:left="6804"/>
      <w:contextualSpacing/>
      <w:jc w:val="right"/>
    </w:pPr>
    <w:rPr>
      <w:rFonts w:ascii="Arial Black" w:hAnsi="Arial Black"/>
      <w:caps/>
      <w:sz w:val="44"/>
      <w:szCs w:val="48"/>
    </w:rPr>
  </w:style>
  <w:style w:type="character" w:customStyle="1" w:styleId="HeaderChar">
    <w:name w:val="Header Char"/>
    <w:basedOn w:val="DefaultParagraphFont"/>
    <w:link w:val="Header"/>
    <w:uiPriority w:val="99"/>
    <w:rsid w:val="005442AD"/>
    <w:rPr>
      <w:rFonts w:ascii="Arial Black" w:hAnsi="Arial Black"/>
      <w:caps/>
      <w:sz w:val="44"/>
      <w:szCs w:val="48"/>
    </w:rPr>
  </w:style>
  <w:style w:type="paragraph" w:styleId="Footer">
    <w:name w:val="footer"/>
    <w:basedOn w:val="Normal"/>
    <w:link w:val="FooterChar"/>
    <w:uiPriority w:val="99"/>
    <w:unhideWhenUsed/>
    <w:rsid w:val="00093100"/>
    <w:pPr>
      <w:tabs>
        <w:tab w:val="center" w:pos="4513"/>
        <w:tab w:val="right" w:pos="9026"/>
      </w:tabs>
      <w:spacing w:after="0"/>
      <w:jc w:val="right"/>
    </w:pPr>
    <w:rPr>
      <w:color w:val="00AEEF" w:themeColor="accent1"/>
      <w:sz w:val="18"/>
      <w:szCs w:val="18"/>
    </w:rPr>
  </w:style>
  <w:style w:type="character" w:customStyle="1" w:styleId="FooterChar">
    <w:name w:val="Footer Char"/>
    <w:basedOn w:val="DefaultParagraphFont"/>
    <w:link w:val="Footer"/>
    <w:uiPriority w:val="99"/>
    <w:rsid w:val="00093100"/>
    <w:rPr>
      <w:rFonts w:ascii="Arial" w:hAnsi="Arial"/>
      <w:color w:val="00AEEF" w:themeColor="accent1"/>
      <w:sz w:val="18"/>
      <w:szCs w:val="18"/>
    </w:rPr>
  </w:style>
  <w:style w:type="paragraph" w:styleId="BalloonText">
    <w:name w:val="Balloon Text"/>
    <w:basedOn w:val="Normal"/>
    <w:link w:val="BalloonTextChar"/>
    <w:uiPriority w:val="99"/>
    <w:semiHidden/>
    <w:unhideWhenUsed/>
    <w:rsid w:val="00E80A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8E"/>
    <w:rPr>
      <w:rFonts w:ascii="Tahoma" w:hAnsi="Tahoma" w:cs="Tahoma"/>
      <w:sz w:val="16"/>
      <w:szCs w:val="16"/>
    </w:rPr>
  </w:style>
  <w:style w:type="table" w:styleId="TableGrid">
    <w:name w:val="Table Grid"/>
    <w:basedOn w:val="TableNormal"/>
    <w:uiPriority w:val="59"/>
    <w:rsid w:val="00E8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A75B07"/>
    <w:pPr>
      <w:spacing w:line="1600" w:lineRule="exact"/>
      <w:contextualSpacing/>
    </w:pPr>
    <w:rPr>
      <w:rFonts w:ascii="Arial Black" w:hAnsi="Arial Black"/>
      <w:caps/>
      <w:spacing w:val="-40"/>
      <w:sz w:val="160"/>
      <w:szCs w:val="160"/>
    </w:rPr>
  </w:style>
  <w:style w:type="character" w:customStyle="1" w:styleId="TitleChar">
    <w:name w:val="Title Char"/>
    <w:basedOn w:val="DefaultParagraphFont"/>
    <w:link w:val="Title"/>
    <w:uiPriority w:val="10"/>
    <w:rsid w:val="00A75B07"/>
    <w:rPr>
      <w:rFonts w:ascii="Arial Black" w:hAnsi="Arial Black"/>
      <w:caps/>
      <w:spacing w:val="-40"/>
      <w:sz w:val="160"/>
      <w:szCs w:val="160"/>
    </w:rPr>
  </w:style>
  <w:style w:type="paragraph" w:styleId="Subtitle">
    <w:name w:val="Subtitle"/>
    <w:basedOn w:val="NoSpacing"/>
    <w:link w:val="SubtitleChar"/>
    <w:uiPriority w:val="11"/>
    <w:qFormat/>
    <w:rsid w:val="00E01048"/>
    <w:pPr>
      <w:tabs>
        <w:tab w:val="left" w:pos="9923"/>
      </w:tabs>
      <w:spacing w:line="320" w:lineRule="exact"/>
      <w:ind w:left="5387" w:right="1075"/>
    </w:pPr>
    <w:rPr>
      <w:sz w:val="32"/>
      <w:szCs w:val="28"/>
    </w:rPr>
  </w:style>
  <w:style w:type="character" w:customStyle="1" w:styleId="SubtitleChar">
    <w:name w:val="Subtitle Char"/>
    <w:basedOn w:val="DefaultParagraphFont"/>
    <w:link w:val="Subtitle"/>
    <w:uiPriority w:val="11"/>
    <w:rsid w:val="00E01048"/>
    <w:rPr>
      <w:rFonts w:ascii="Arial" w:hAnsi="Arial"/>
      <w:sz w:val="32"/>
      <w:szCs w:val="28"/>
    </w:rPr>
  </w:style>
  <w:style w:type="character" w:customStyle="1" w:styleId="Heading1Char">
    <w:name w:val="Heading 1 Char"/>
    <w:basedOn w:val="DefaultParagraphFont"/>
    <w:link w:val="Heading1"/>
    <w:uiPriority w:val="9"/>
    <w:rsid w:val="002D639C"/>
    <w:rPr>
      <w:rFonts w:ascii="Arial Black" w:hAnsi="Arial Black"/>
      <w:caps/>
      <w:color w:val="EB2227" w:themeColor="accent6"/>
      <w:sz w:val="28"/>
      <w:szCs w:val="28"/>
    </w:rPr>
  </w:style>
  <w:style w:type="character" w:customStyle="1" w:styleId="Heading2Char">
    <w:name w:val="Heading 2 Char"/>
    <w:basedOn w:val="DefaultParagraphFont"/>
    <w:link w:val="Heading2"/>
    <w:uiPriority w:val="9"/>
    <w:rsid w:val="002D639C"/>
    <w:rPr>
      <w:rFonts w:ascii="Arial" w:hAnsi="Arial"/>
      <w:b/>
      <w:sz w:val="24"/>
      <w:szCs w:val="24"/>
    </w:rPr>
  </w:style>
  <w:style w:type="paragraph" w:styleId="ListParagraph">
    <w:name w:val="List Paragraph"/>
    <w:basedOn w:val="Normal"/>
    <w:uiPriority w:val="34"/>
    <w:rsid w:val="002D639C"/>
    <w:pPr>
      <w:ind w:left="720"/>
      <w:contextualSpacing/>
    </w:pPr>
  </w:style>
  <w:style w:type="paragraph" w:customStyle="1" w:styleId="PulloutQuote">
    <w:name w:val="Pullout Quote"/>
    <w:basedOn w:val="Normal"/>
    <w:qFormat/>
    <w:rsid w:val="00CD68BE"/>
    <w:rPr>
      <w:b/>
      <w:color w:val="00AEEF" w:themeColor="accent1"/>
      <w:sz w:val="26"/>
      <w:szCs w:val="26"/>
    </w:rPr>
  </w:style>
  <w:style w:type="paragraph" w:customStyle="1" w:styleId="BreakoutHeadline">
    <w:name w:val="Breakout Headline"/>
    <w:basedOn w:val="Normal"/>
    <w:next w:val="BreakoutText"/>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spacing w:line="400" w:lineRule="exact"/>
      <w:ind w:left="142" w:right="118"/>
      <w:contextualSpacing/>
    </w:pPr>
    <w:rPr>
      <w:rFonts w:ascii="Arial Black" w:hAnsi="Arial Black"/>
      <w:color w:val="00AEEF" w:themeColor="accent1"/>
      <w:sz w:val="40"/>
      <w:szCs w:val="40"/>
    </w:rPr>
  </w:style>
  <w:style w:type="paragraph" w:customStyle="1" w:styleId="BreakoutText">
    <w:name w:val="Breakout Text"/>
    <w:basedOn w:val="Normal"/>
    <w:qFormat/>
    <w:rsid w:val="00216E2F"/>
    <w:pPr>
      <w:pBdr>
        <w:top w:val="single" w:sz="4" w:space="10" w:color="D3EFFB" w:themeColor="accent2"/>
        <w:left w:val="single" w:sz="4" w:space="8" w:color="D3EFFB" w:themeColor="accent2"/>
        <w:bottom w:val="single" w:sz="4" w:space="10" w:color="D3EFFB" w:themeColor="accent2"/>
        <w:right w:val="single" w:sz="4" w:space="8" w:color="D3EFFB" w:themeColor="accent2"/>
      </w:pBdr>
      <w:shd w:val="clear" w:color="auto" w:fill="D3EFFB" w:themeFill="accent2"/>
      <w:ind w:left="142" w:right="118"/>
    </w:pPr>
  </w:style>
  <w:style w:type="paragraph" w:customStyle="1" w:styleId="BreakoutQuote">
    <w:name w:val="Breakout Quote"/>
    <w:basedOn w:val="BreakoutText"/>
    <w:qFormat/>
    <w:rsid w:val="00216E2F"/>
    <w:rPr>
      <w:b/>
      <w:sz w:val="26"/>
      <w:szCs w:val="26"/>
    </w:rPr>
  </w:style>
  <w:style w:type="paragraph" w:styleId="TOC1">
    <w:name w:val="toc 1"/>
    <w:basedOn w:val="Normal"/>
    <w:next w:val="Normal"/>
    <w:autoRedefine/>
    <w:uiPriority w:val="39"/>
    <w:unhideWhenUsed/>
    <w:rsid w:val="00F836D3"/>
    <w:pPr>
      <w:tabs>
        <w:tab w:val="right" w:pos="9781"/>
      </w:tabs>
      <w:spacing w:before="240"/>
      <w:ind w:right="1110"/>
    </w:pPr>
    <w:rPr>
      <w:b/>
      <w:caps/>
      <w:noProof/>
      <w:color w:val="000000" w:themeColor="text1"/>
      <w:szCs w:val="18"/>
    </w:rPr>
  </w:style>
  <w:style w:type="character" w:styleId="Hyperlink">
    <w:name w:val="Hyperlink"/>
    <w:basedOn w:val="DefaultParagraphFont"/>
    <w:uiPriority w:val="99"/>
    <w:unhideWhenUsed/>
    <w:rsid w:val="00816B7A"/>
    <w:rPr>
      <w:color w:val="000000" w:themeColor="hyperlink"/>
      <w:u w:val="single"/>
    </w:rPr>
  </w:style>
  <w:style w:type="paragraph" w:customStyle="1" w:styleId="CONTENTS">
    <w:name w:val="CONTENTS"/>
    <w:basedOn w:val="Normal"/>
    <w:next w:val="TOC1"/>
    <w:rsid w:val="001434AC"/>
    <w:pPr>
      <w:contextualSpacing/>
    </w:pPr>
    <w:rPr>
      <w:rFonts w:ascii="Arial Black" w:hAnsi="Arial Black"/>
      <w:color w:val="EB2227" w:themeColor="accent6"/>
      <w:sz w:val="28"/>
      <w:szCs w:val="28"/>
    </w:rPr>
  </w:style>
  <w:style w:type="character" w:customStyle="1" w:styleId="Heading3Char">
    <w:name w:val="Heading 3 Char"/>
    <w:basedOn w:val="DefaultParagraphFont"/>
    <w:link w:val="Heading3"/>
    <w:uiPriority w:val="9"/>
    <w:rsid w:val="0083696E"/>
    <w:rPr>
      <w:rFonts w:ascii="Arial" w:hAnsi="Arial"/>
      <w:b/>
      <w:sz w:val="22"/>
      <w:szCs w:val="22"/>
    </w:rPr>
  </w:style>
  <w:style w:type="paragraph" w:styleId="NoSpacing">
    <w:name w:val="No Spacing"/>
    <w:uiPriority w:val="1"/>
    <w:qFormat/>
    <w:rsid w:val="00FD108B"/>
    <w:rPr>
      <w:rFonts w:ascii="Arial" w:hAnsi="Arial"/>
      <w:sz w:val="22"/>
    </w:rPr>
  </w:style>
  <w:style w:type="paragraph" w:styleId="TOC2">
    <w:name w:val="toc 2"/>
    <w:basedOn w:val="Normal"/>
    <w:next w:val="Normal"/>
    <w:autoRedefine/>
    <w:uiPriority w:val="39"/>
    <w:unhideWhenUsed/>
    <w:rsid w:val="00F836D3"/>
    <w:pPr>
      <w:tabs>
        <w:tab w:val="right" w:pos="9781"/>
      </w:tabs>
      <w:ind w:right="1110"/>
    </w:pPr>
    <w:rPr>
      <w:noProof/>
    </w:rPr>
  </w:style>
  <w:style w:type="paragraph" w:customStyle="1" w:styleId="bullets">
    <w:name w:val="bullets"/>
    <w:basedOn w:val="ListParagraph"/>
    <w:link w:val="bulletsChar"/>
    <w:qFormat/>
    <w:rsid w:val="00944433"/>
    <w:pPr>
      <w:numPr>
        <w:numId w:val="5"/>
      </w:numPr>
      <w:autoSpaceDE w:val="0"/>
      <w:autoSpaceDN w:val="0"/>
      <w:adjustRightInd w:val="0"/>
    </w:pPr>
    <w:rPr>
      <w:rFonts w:asciiTheme="minorHAnsi" w:hAnsiTheme="minorHAnsi" w:cstheme="minorHAnsi"/>
      <w:color w:val="000000"/>
      <w:sz w:val="21"/>
      <w:szCs w:val="21"/>
    </w:rPr>
  </w:style>
  <w:style w:type="character" w:customStyle="1" w:styleId="bulletsChar">
    <w:name w:val="bullets Char"/>
    <w:basedOn w:val="DefaultParagraphFont"/>
    <w:link w:val="bullets"/>
    <w:rsid w:val="00944433"/>
    <w:rPr>
      <w:rFonts w:asciiTheme="minorHAnsi" w:hAnsiTheme="minorHAnsi" w:cstheme="minorHAnsi"/>
      <w:color w:val="000000"/>
      <w:sz w:val="21"/>
      <w:szCs w:val="21"/>
    </w:rPr>
  </w:style>
  <w:style w:type="paragraph" w:styleId="PlainText">
    <w:name w:val="Plain Text"/>
    <w:basedOn w:val="Normal"/>
    <w:link w:val="PlainTextChar"/>
    <w:uiPriority w:val="99"/>
    <w:unhideWhenUsed/>
    <w:rsid w:val="000415A4"/>
    <w:pPr>
      <w:spacing w:after="0"/>
    </w:pPr>
    <w:rPr>
      <w:rFonts w:ascii="Calibri" w:hAnsi="Calibri" w:cstheme="minorBidi"/>
      <w:szCs w:val="21"/>
    </w:rPr>
  </w:style>
  <w:style w:type="character" w:customStyle="1" w:styleId="PlainTextChar">
    <w:name w:val="Plain Text Char"/>
    <w:basedOn w:val="DefaultParagraphFont"/>
    <w:link w:val="PlainText"/>
    <w:uiPriority w:val="99"/>
    <w:rsid w:val="000415A4"/>
    <w:rPr>
      <w:rFonts w:ascii="Calibri" w:hAnsi="Calibri" w:cstheme="minorBidi"/>
      <w:sz w:val="22"/>
      <w:szCs w:val="21"/>
    </w:rPr>
  </w:style>
  <w:style w:type="character" w:styleId="CommentReference">
    <w:name w:val="annotation reference"/>
    <w:basedOn w:val="DefaultParagraphFont"/>
    <w:uiPriority w:val="99"/>
    <w:semiHidden/>
    <w:unhideWhenUsed/>
    <w:rsid w:val="004D0C46"/>
    <w:rPr>
      <w:sz w:val="16"/>
      <w:szCs w:val="16"/>
    </w:rPr>
  </w:style>
  <w:style w:type="paragraph" w:styleId="CommentText">
    <w:name w:val="annotation text"/>
    <w:basedOn w:val="Normal"/>
    <w:link w:val="CommentTextChar"/>
    <w:uiPriority w:val="99"/>
    <w:semiHidden/>
    <w:unhideWhenUsed/>
    <w:rsid w:val="004D0C46"/>
    <w:rPr>
      <w:sz w:val="20"/>
    </w:rPr>
  </w:style>
  <w:style w:type="character" w:customStyle="1" w:styleId="CommentTextChar">
    <w:name w:val="Comment Text Char"/>
    <w:basedOn w:val="DefaultParagraphFont"/>
    <w:link w:val="CommentText"/>
    <w:uiPriority w:val="99"/>
    <w:semiHidden/>
    <w:rsid w:val="004D0C46"/>
    <w:rPr>
      <w:rFonts w:ascii="Arial" w:hAnsi="Arial"/>
    </w:rPr>
  </w:style>
  <w:style w:type="paragraph" w:styleId="CommentSubject">
    <w:name w:val="annotation subject"/>
    <w:basedOn w:val="CommentText"/>
    <w:next w:val="CommentText"/>
    <w:link w:val="CommentSubjectChar"/>
    <w:uiPriority w:val="99"/>
    <w:semiHidden/>
    <w:unhideWhenUsed/>
    <w:rsid w:val="004D0C46"/>
    <w:rPr>
      <w:b/>
      <w:bCs/>
    </w:rPr>
  </w:style>
  <w:style w:type="character" w:customStyle="1" w:styleId="CommentSubjectChar">
    <w:name w:val="Comment Subject Char"/>
    <w:basedOn w:val="CommentTextChar"/>
    <w:link w:val="CommentSubject"/>
    <w:uiPriority w:val="99"/>
    <w:semiHidden/>
    <w:rsid w:val="004D0C46"/>
    <w:rPr>
      <w:rFonts w:ascii="Arial" w:hAnsi="Arial"/>
      <w:b/>
      <w:bCs/>
    </w:rPr>
  </w:style>
  <w:style w:type="paragraph" w:styleId="z-TopofForm">
    <w:name w:val="HTML Top of Form"/>
    <w:basedOn w:val="Normal"/>
    <w:next w:val="Normal"/>
    <w:link w:val="z-TopofFormChar"/>
    <w:hidden/>
    <w:uiPriority w:val="99"/>
    <w:semiHidden/>
    <w:unhideWhenUsed/>
    <w:rsid w:val="00FD7A91"/>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D7A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7A91"/>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D7A91"/>
    <w:rPr>
      <w:rFonts w:ascii="Arial" w:hAnsi="Arial" w:cs="Arial"/>
      <w:vanish/>
      <w:sz w:val="16"/>
      <w:szCs w:val="16"/>
    </w:rPr>
  </w:style>
  <w:style w:type="character" w:styleId="FollowedHyperlink">
    <w:name w:val="FollowedHyperlink"/>
    <w:basedOn w:val="DefaultParagraphFont"/>
    <w:uiPriority w:val="99"/>
    <w:semiHidden/>
    <w:unhideWhenUsed/>
    <w:rsid w:val="00CB555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422">
      <w:bodyDiv w:val="1"/>
      <w:marLeft w:val="0"/>
      <w:marRight w:val="0"/>
      <w:marTop w:val="0"/>
      <w:marBottom w:val="0"/>
      <w:divBdr>
        <w:top w:val="none" w:sz="0" w:space="0" w:color="auto"/>
        <w:left w:val="none" w:sz="0" w:space="0" w:color="auto"/>
        <w:bottom w:val="none" w:sz="0" w:space="0" w:color="auto"/>
        <w:right w:val="none" w:sz="0" w:space="0" w:color="auto"/>
      </w:divBdr>
    </w:div>
    <w:div w:id="748815938">
      <w:bodyDiv w:val="1"/>
      <w:marLeft w:val="0"/>
      <w:marRight w:val="0"/>
      <w:marTop w:val="0"/>
      <w:marBottom w:val="0"/>
      <w:divBdr>
        <w:top w:val="none" w:sz="0" w:space="0" w:color="auto"/>
        <w:left w:val="none" w:sz="0" w:space="0" w:color="auto"/>
        <w:bottom w:val="none" w:sz="0" w:space="0" w:color="auto"/>
        <w:right w:val="none" w:sz="0" w:space="0" w:color="auto"/>
      </w:divBdr>
    </w:div>
    <w:div w:id="19335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control" Target="activeX/activeX45.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8" Type="http://schemas.openxmlformats.org/officeDocument/2006/relationships/settings" Target="settings.xml"/><Relationship Id="rId51" Type="http://schemas.openxmlformats.org/officeDocument/2006/relationships/control" Target="activeX/activeX35.xml"/><Relationship Id="rId3" Type="http://schemas.openxmlformats.org/officeDocument/2006/relationships/customXml" Target="../customXml/item3.xml"/><Relationship Id="rId12" Type="http://schemas.openxmlformats.org/officeDocument/2006/relationships/hyperlink" Target="http://www.health.nsw.gov.au" TargetMode="Externa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NSW Kids + Families">
      <a:dk1>
        <a:sysClr val="windowText" lastClr="000000"/>
      </a:dk1>
      <a:lt1>
        <a:sysClr val="window" lastClr="FFFFFF"/>
      </a:lt1>
      <a:dk2>
        <a:srgbClr val="000000"/>
      </a:dk2>
      <a:lt2>
        <a:srgbClr val="FFFFFF"/>
      </a:lt2>
      <a:accent1>
        <a:srgbClr val="00AEEF"/>
      </a:accent1>
      <a:accent2>
        <a:srgbClr val="D3EFFB"/>
      </a:accent2>
      <a:accent3>
        <a:srgbClr val="3F3F3F"/>
      </a:accent3>
      <a:accent4>
        <a:srgbClr val="7F7F7F"/>
      </a:accent4>
      <a:accent5>
        <a:srgbClr val="BFBFBF"/>
      </a:accent5>
      <a:accent6>
        <a:srgbClr val="EB2227"/>
      </a:accent6>
      <a:hlink>
        <a:srgbClr val="000000"/>
      </a:hlink>
      <a:folHlink>
        <a:srgbClr val="000000"/>
      </a:folHlink>
    </a:clrScheme>
    <a:fontScheme name="NSW Kids+Familie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E1F55F6A9AFA4F9340F6BA4FE6B755" ma:contentTypeVersion="2" ma:contentTypeDescription="Create a new document." ma:contentTypeScope="" ma:versionID="fc84bb86f83eba608323e52a2086fd32">
  <xsd:schema xmlns:xsd="http://www.w3.org/2001/XMLSchema" xmlns:xs="http://www.w3.org/2001/XMLSchema" xmlns:p="http://schemas.microsoft.com/office/2006/metadata/properties" xmlns:ns1="http://schemas.microsoft.com/sharepoint/v3" targetNamespace="http://schemas.microsoft.com/office/2006/metadata/properties" ma:root="true" ma:fieldsID="d8d57bcb1e74b2c2231dcc1187dbed0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28A08-CE00-4A99-B1A1-3111F84170A5}"/>
</file>

<file path=customXml/itemProps2.xml><?xml version="1.0" encoding="utf-8"?>
<ds:datastoreItem xmlns:ds="http://schemas.openxmlformats.org/officeDocument/2006/customXml" ds:itemID="{CAB67490-52A3-4563-AE1C-346AC142F1A7}"/>
</file>

<file path=customXml/itemProps3.xml><?xml version="1.0" encoding="utf-8"?>
<ds:datastoreItem xmlns:ds="http://schemas.openxmlformats.org/officeDocument/2006/customXml" ds:itemID="{0CD8F29E-2D11-4274-90F6-FB710358BB30}"/>
</file>

<file path=customXml/itemProps4.xml><?xml version="1.0" encoding="utf-8"?>
<ds:datastoreItem xmlns:ds="http://schemas.openxmlformats.org/officeDocument/2006/customXml" ds:itemID="{F380F40D-D32B-44B0-8595-98BE01415C08}"/>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Kids+Families</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Friendly Checklist for Health Servces</dc:title>
  <dc:creator>wuyap</dc:creator>
  <cp:lastModifiedBy>wuyap</cp:lastModifiedBy>
  <cp:revision>2</cp:revision>
  <cp:lastPrinted>2015-11-12T04:19:00Z</cp:lastPrinted>
  <dcterms:created xsi:type="dcterms:W3CDTF">2017-03-13T04:12:00Z</dcterms:created>
  <dcterms:modified xsi:type="dcterms:W3CDTF">2017-03-13T04:12:00Z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0x0101002AE1F55F6A9AFA4F9340F6BA4FE6B755</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